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EEA5D" w14:textId="77777777" w:rsidR="005651F7" w:rsidRDefault="005651F7" w:rsidP="005651F7">
      <w:pPr>
        <w:spacing w:before="100" w:beforeAutospacing="1" w:after="0"/>
      </w:pPr>
      <w:r w:rsidRPr="006779BF">
        <w:rPr>
          <w:b/>
          <w:noProof/>
          <w:sz w:val="12"/>
          <w:szCs w:val="12"/>
        </w:rPr>
        <mc:AlternateContent>
          <mc:Choice Requires="wps">
            <w:drawing>
              <wp:anchor distT="45720" distB="45720" distL="114300" distR="114300" simplePos="0" relativeHeight="251659264" behindDoc="0" locked="0" layoutInCell="1" allowOverlap="1" wp14:anchorId="3057613F" wp14:editId="233A779E">
                <wp:simplePos x="0" y="0"/>
                <wp:positionH relativeFrom="column">
                  <wp:posOffset>-174625</wp:posOffset>
                </wp:positionH>
                <wp:positionV relativeFrom="paragraph">
                  <wp:posOffset>175260</wp:posOffset>
                </wp:positionV>
                <wp:extent cx="6775704" cy="448056"/>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704" cy="448056"/>
                        </a:xfrm>
                        <a:prstGeom prst="rect">
                          <a:avLst/>
                        </a:prstGeom>
                        <a:solidFill>
                          <a:srgbClr val="FFFFFF"/>
                        </a:solidFill>
                        <a:ln w="9525">
                          <a:solidFill>
                            <a:schemeClr val="bg1"/>
                          </a:solidFill>
                          <a:miter lim="800000"/>
                          <a:headEnd/>
                          <a:tailEnd/>
                        </a:ln>
                      </wps:spPr>
                      <wps:txbx>
                        <w:txbxContent>
                          <w:p w14:paraId="299228A7" w14:textId="2B438D56" w:rsidR="005651F7" w:rsidRPr="006779BF" w:rsidRDefault="008F6B9F" w:rsidP="005651F7">
                            <w:pPr>
                              <w:shd w:val="clear" w:color="auto" w:fill="005595"/>
                              <w:spacing w:before="0" w:after="0"/>
                              <w:rPr>
                                <w:rFonts w:cs="Times New Roman"/>
                                <w:b/>
                                <w:bCs/>
                                <w:color w:val="FFFFFF" w:themeColor="background1"/>
                                <w:sz w:val="40"/>
                                <w:szCs w:val="40"/>
                              </w:rPr>
                            </w:pPr>
                            <w:r>
                              <w:rPr>
                                <w:rFonts w:cs="Times New Roman"/>
                                <w:b/>
                                <w:bCs/>
                                <w:color w:val="FFFFFF" w:themeColor="background1"/>
                                <w:sz w:val="40"/>
                                <w:szCs w:val="40"/>
                              </w:rPr>
                              <w:t>DSN</w:t>
                            </w:r>
                            <w:r w:rsidR="005651F7">
                              <w:rPr>
                                <w:rFonts w:cs="Times New Roman"/>
                                <w:b/>
                                <w:bCs/>
                                <w:color w:val="FFFFFF" w:themeColor="background1"/>
                                <w:sz w:val="40"/>
                                <w:szCs w:val="40"/>
                              </w:rPr>
                              <w:t xml:space="preserve"> Material Change Notification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57613F" id="_x0000_t202" coordsize="21600,21600" o:spt="202" path="m,l,21600r21600,l21600,xe">
                <v:stroke joinstyle="miter"/>
                <v:path gradientshapeok="t" o:connecttype="rect"/>
              </v:shapetype>
              <v:shape id="Text Box 2" o:spid="_x0000_s1026" type="#_x0000_t202" style="position:absolute;margin-left:-13.75pt;margin-top:13.8pt;width:533.5pt;height:3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" strokecolor="white [3212]">
                <v:textbox>
                  <w:txbxContent>
                    <w:p w14:paraId="299228A7" w14:textId="2B438D56" w:rsidR="005651F7" w:rsidRPr="006779BF" w:rsidRDefault="008F6B9F" w:rsidP="005651F7">
                      <w:pPr>
                        <w:shd w:val="clear" w:color="auto" w:fill="005595"/>
                        <w:spacing w:before="0" w:after="0"/>
                        <w:rPr>
                          <w:rFonts w:cs="Times New Roman"/>
                          <w:b/>
                          <w:bCs/>
                          <w:color w:val="FFFFFF" w:themeColor="background1"/>
                          <w:sz w:val="40"/>
                          <w:szCs w:val="40"/>
                        </w:rPr>
                      </w:pPr>
                      <w:r>
                        <w:rPr>
                          <w:rFonts w:cs="Times New Roman"/>
                          <w:b/>
                          <w:bCs/>
                          <w:color w:val="FFFFFF" w:themeColor="background1"/>
                          <w:sz w:val="40"/>
                          <w:szCs w:val="40"/>
                        </w:rPr>
                        <w:t>DSN</w:t>
                      </w:r>
                      <w:r w:rsidR="005651F7">
                        <w:rPr>
                          <w:rFonts w:cs="Times New Roman"/>
                          <w:b/>
                          <w:bCs/>
                          <w:color w:val="FFFFFF" w:themeColor="background1"/>
                          <w:sz w:val="40"/>
                          <w:szCs w:val="40"/>
                        </w:rPr>
                        <w:t xml:space="preserve"> Material Change Notification Form</w:t>
                      </w:r>
                    </w:p>
                  </w:txbxContent>
                </v:textbox>
                <w10:wrap type="square"/>
              </v:shape>
            </w:pict>
          </mc:Fallback>
        </mc:AlternateContent>
      </w:r>
    </w:p>
    <w:p w14:paraId="1DC1EB19" w14:textId="77777777" w:rsidR="005651F7" w:rsidRDefault="005651F7" w:rsidP="005651F7">
      <w:pPr>
        <w:spacing w:before="100" w:beforeAutospacing="1" w:after="0"/>
      </w:pPr>
      <w:r w:rsidRPr="00AF22AE">
        <w:t>Coordinated Care Organizations (CCOs)</w:t>
      </w:r>
      <w:r>
        <w:t xml:space="preserve"> are required to submit written notification to the Oregon Health Authority (OHA) of identified material changes to the CCO’s Delivery System Network (DSN) and/or business operations.</w:t>
      </w:r>
      <w:r>
        <w:rPr>
          <w:rStyle w:val="FootnoteReference"/>
        </w:rPr>
        <w:footnoteReference w:id="1"/>
      </w:r>
      <w:r>
        <w:t xml:space="preserve">  The written notification must be provided via Administrative notice at least 90 days in advance of the material change. The CCO must then submit this completed </w:t>
      </w:r>
      <w:r w:rsidRPr="2F187404">
        <w:rPr>
          <w:i/>
          <w:iCs/>
        </w:rPr>
        <w:t>DSN Material Change Notification Form (DSN-MCN)</w:t>
      </w:r>
      <w:r>
        <w:rPr>
          <w:i/>
          <w:iCs/>
        </w:rPr>
        <w:t xml:space="preserve">, </w:t>
      </w:r>
      <w:r w:rsidRPr="00DD05F2">
        <w:t>along with any supporting documentation</w:t>
      </w:r>
      <w:r>
        <w:t>, including an updated DSN Provider Capacity Report</w:t>
      </w:r>
      <w:r>
        <w:rPr>
          <w:i/>
          <w:iCs/>
        </w:rPr>
        <w:t xml:space="preserve">, </w:t>
      </w:r>
      <w:r>
        <w:t xml:space="preserve">at least 60 days prior to the effective date of the change. If the CCO becomes aware of the material change less than 90 days prior to the effective date, the CCO must complete the </w:t>
      </w:r>
      <w:r w:rsidRPr="2F187404">
        <w:rPr>
          <w:i/>
          <w:iCs/>
        </w:rPr>
        <w:t>DSN Material Change Notification Form (DSN-MCN)</w:t>
      </w:r>
      <w:r>
        <w:t xml:space="preserve"> and submit it via Administrative Notice to OHA as soon as possible prior to the effective date of the change.  A “Material Change to Delivery System” is defined in </w:t>
      </w:r>
      <w:r w:rsidRPr="00800373">
        <w:t xml:space="preserve">OAR </w:t>
      </w:r>
      <w:hyperlink r:id="rId7" w:history="1">
        <w:r w:rsidRPr="00800373">
          <w:rPr>
            <w:rStyle w:val="Hyperlink"/>
          </w:rPr>
          <w:t>410-141-3500</w:t>
        </w:r>
      </w:hyperlink>
      <w:r w:rsidRPr="00800373">
        <w:t xml:space="preserve">, </w:t>
      </w:r>
      <w:r>
        <w:t xml:space="preserve">as: </w:t>
      </w:r>
    </w:p>
    <w:p w14:paraId="3364D48E" w14:textId="77777777" w:rsidR="005651F7" w:rsidRDefault="005651F7" w:rsidP="005651F7">
      <w:pPr>
        <w:spacing w:before="100" w:beforeAutospacing="1" w:after="0"/>
        <w:ind w:left="360"/>
      </w:pPr>
      <w:r>
        <w:t>(a) Any change to the CCO’s DSN that may result in more than five (5) percent of its Members changing the physical location(s) of where services are received; or</w:t>
      </w:r>
    </w:p>
    <w:p w14:paraId="3E3B2773" w14:textId="77777777" w:rsidR="005651F7" w:rsidRDefault="005651F7" w:rsidP="005651F7">
      <w:pPr>
        <w:spacing w:before="100" w:beforeAutospacing="1" w:after="0"/>
        <w:ind w:left="360"/>
      </w:pPr>
      <w:r>
        <w:t>(b) Any change to CCO’s DSN that would likely affect less than five (5) percent of its Members but involves a Provider or Provider group that is the sole provider specialty type; or</w:t>
      </w:r>
    </w:p>
    <w:p w14:paraId="7E6534C6" w14:textId="77777777" w:rsidR="005651F7" w:rsidRDefault="005651F7" w:rsidP="005651F7">
      <w:pPr>
        <w:spacing w:before="100" w:beforeAutospacing="1" w:after="0"/>
        <w:ind w:left="360"/>
      </w:pPr>
      <w:r>
        <w:t xml:space="preserve">(c) Any change in CCO’s overall operations that affects its ability to meet a required DSN standard including, but not limited to: termination or loss of a Provider or Provider group, or any change likely to affect more than five (5) percent of CCO’s total Members or Provider Network or both; </w:t>
      </w:r>
      <w:proofErr w:type="gramStart"/>
      <w:r>
        <w:t>or</w:t>
      </w:r>
      <w:proofErr w:type="gramEnd"/>
    </w:p>
    <w:p w14:paraId="10759435" w14:textId="3CB07083" w:rsidR="005651F7" w:rsidRPr="00382808" w:rsidRDefault="005651F7" w:rsidP="00382808">
      <w:pPr>
        <w:spacing w:before="100" w:beforeAutospacing="1" w:after="0"/>
        <w:ind w:left="360"/>
      </w:pPr>
      <w:r>
        <w:t>(d) Any combination of the above changes.</w:t>
      </w:r>
    </w:p>
    <w:p w14:paraId="09C36EA7" w14:textId="77777777" w:rsidR="005651F7" w:rsidRDefault="005651F7" w:rsidP="005651F7">
      <w:pPr>
        <w:pBdr>
          <w:bottom w:val="single" w:sz="4" w:space="1" w:color="auto"/>
        </w:pBdr>
        <w:spacing w:before="120"/>
        <w:ind w:right="360"/>
        <w:jc w:val="both"/>
        <w:rPr>
          <w:b/>
          <w:bCs/>
          <w:szCs w:val="24"/>
        </w:rPr>
      </w:pPr>
    </w:p>
    <w:p w14:paraId="2978B564" w14:textId="77777777" w:rsidR="005651F7" w:rsidRDefault="005651F7" w:rsidP="005651F7">
      <w:pPr>
        <w:ind w:right="360"/>
        <w:jc w:val="both"/>
        <w:rPr>
          <w:szCs w:val="24"/>
        </w:rPr>
      </w:pPr>
      <w:r w:rsidRPr="00DD05F2">
        <w:rPr>
          <w:b/>
          <w:bCs/>
          <w:szCs w:val="24"/>
        </w:rPr>
        <w:t xml:space="preserve">Instructions: </w:t>
      </w:r>
      <w:r w:rsidRPr="00E17FE1">
        <w:rPr>
          <w:szCs w:val="24"/>
        </w:rPr>
        <w:t xml:space="preserve">This document is a fillable form; use the </w:t>
      </w:r>
      <w:r w:rsidRPr="00E17FE1">
        <w:rPr>
          <w:b/>
          <w:bCs/>
          <w:szCs w:val="24"/>
          <w:highlight w:val="lightGray"/>
        </w:rPr>
        <w:t>gray</w:t>
      </w:r>
      <w:r w:rsidRPr="00E17FE1">
        <w:rPr>
          <w:szCs w:val="24"/>
        </w:rPr>
        <w:t xml:space="preserve"> text boxes to enter your responses. Provide a clear and thorough response to each question. If it’s necessary to include supporting documentation, clearly identify the question to which the documentation applies. If any question is </w:t>
      </w:r>
      <w:r w:rsidRPr="00E17FE1">
        <w:rPr>
          <w:i/>
          <w:iCs/>
          <w:szCs w:val="24"/>
        </w:rPr>
        <w:t>not applicable</w:t>
      </w:r>
      <w:r w:rsidRPr="00E17FE1">
        <w:rPr>
          <w:szCs w:val="24"/>
        </w:rPr>
        <w:t xml:space="preserve"> to the material change, respond with “N/A” and provide a brief explanation on why the question is not applicable. OHA will notify the CCO within 15 days of its determination</w:t>
      </w:r>
      <w:r>
        <w:rPr>
          <w:szCs w:val="24"/>
        </w:rPr>
        <w:t xml:space="preserve"> regarding the completeness of the CCO’s submission</w:t>
      </w:r>
      <w:r w:rsidRPr="00E17FE1">
        <w:rPr>
          <w:szCs w:val="24"/>
        </w:rPr>
        <w:t xml:space="preserve"> and whether additional information is required.</w:t>
      </w:r>
    </w:p>
    <w:p w14:paraId="3A076B90" w14:textId="4DB63AAD" w:rsidR="00382808" w:rsidRDefault="00382808" w:rsidP="005651F7">
      <w:pPr>
        <w:ind w:right="360"/>
        <w:jc w:val="both"/>
        <w:rPr>
          <w:szCs w:val="24"/>
        </w:rPr>
      </w:pPr>
    </w:p>
    <w:p w14:paraId="62F5CA73" w14:textId="57D92E46" w:rsidR="00382808" w:rsidRDefault="00382808" w:rsidP="005651F7">
      <w:pPr>
        <w:ind w:right="360"/>
        <w:jc w:val="both"/>
        <w:rPr>
          <w:szCs w:val="24"/>
        </w:rPr>
      </w:pPr>
    </w:p>
    <w:p w14:paraId="41D127B8" w14:textId="77777777" w:rsidR="00382808" w:rsidRPr="00450123" w:rsidRDefault="00382808" w:rsidP="005651F7">
      <w:pPr>
        <w:ind w:right="360"/>
        <w:jc w:val="both"/>
        <w:rPr>
          <w:szCs w:val="24"/>
        </w:rPr>
      </w:pPr>
    </w:p>
    <w:tbl>
      <w:tblPr>
        <w:tblStyle w:val="TableGrid"/>
        <w:tblW w:w="0" w:type="auto"/>
        <w:tblInd w:w="355" w:type="dxa"/>
        <w:tblLook w:val="04A0" w:firstRow="1" w:lastRow="0" w:firstColumn="1" w:lastColumn="0" w:noHBand="0" w:noVBand="1"/>
      </w:tblPr>
      <w:tblGrid>
        <w:gridCol w:w="3690"/>
        <w:gridCol w:w="5850"/>
      </w:tblGrid>
      <w:tr w:rsidR="005651F7" w:rsidRPr="00F47058" w14:paraId="40828284" w14:textId="77777777" w:rsidTr="007511AA">
        <w:trPr>
          <w:cnfStyle w:val="100000000000" w:firstRow="1" w:lastRow="0" w:firstColumn="0" w:lastColumn="0" w:oddVBand="0" w:evenVBand="0" w:oddHBand="0" w:evenHBand="0" w:firstRowFirstColumn="0" w:firstRowLastColumn="0" w:lastRowFirstColumn="0" w:lastRowLastColumn="0"/>
        </w:trPr>
        <w:tc>
          <w:tcPr>
            <w:tcW w:w="9540" w:type="dxa"/>
            <w:gridSpan w:val="2"/>
            <w:shd w:val="clear" w:color="auto" w:fill="00549E"/>
            <w:vAlign w:val="center"/>
          </w:tcPr>
          <w:p w14:paraId="4B7E1F45" w14:textId="77777777" w:rsidR="005651F7" w:rsidRPr="00DD05F2" w:rsidRDefault="005651F7" w:rsidP="007511AA">
            <w:pPr>
              <w:pStyle w:val="HSAGTableHeading"/>
              <w:jc w:val="center"/>
              <w:rPr>
                <w:b/>
                <w:sz w:val="24"/>
                <w:szCs w:val="24"/>
                <w:highlight w:val="yellow"/>
              </w:rPr>
            </w:pPr>
            <w:r w:rsidRPr="00DD05F2">
              <w:rPr>
                <w:sz w:val="24"/>
                <w:szCs w:val="24"/>
              </w:rPr>
              <w:t>Coordinated Care Organization Information</w:t>
            </w:r>
          </w:p>
        </w:tc>
      </w:tr>
      <w:tr w:rsidR="005651F7" w:rsidRPr="00F47058" w14:paraId="6E9FD6AB" w14:textId="77777777" w:rsidTr="007511AA">
        <w:trPr>
          <w:cnfStyle w:val="000000100000" w:firstRow="0" w:lastRow="0" w:firstColumn="0" w:lastColumn="0" w:oddVBand="0" w:evenVBand="0" w:oddHBand="1" w:evenHBand="0" w:firstRowFirstColumn="0" w:firstRowLastColumn="0" w:lastRowFirstColumn="0" w:lastRowLastColumn="0"/>
          <w:trHeight w:val="224"/>
        </w:trPr>
        <w:tc>
          <w:tcPr>
            <w:tcW w:w="3690" w:type="dxa"/>
            <w:vAlign w:val="center"/>
          </w:tcPr>
          <w:p w14:paraId="69D5E3BB" w14:textId="77777777" w:rsidR="005651F7" w:rsidRPr="00DD05F2" w:rsidRDefault="005651F7" w:rsidP="007511AA">
            <w:pPr>
              <w:pStyle w:val="HSAGTableText"/>
              <w:spacing w:before="60" w:after="60"/>
              <w:rPr>
                <w:b/>
                <w:bCs/>
                <w:sz w:val="24"/>
                <w:szCs w:val="24"/>
              </w:rPr>
            </w:pPr>
            <w:r w:rsidRPr="00DD05F2">
              <w:rPr>
                <w:b/>
                <w:bCs/>
                <w:sz w:val="24"/>
                <w:szCs w:val="24"/>
              </w:rPr>
              <w:t>CCO Name:</w:t>
            </w:r>
          </w:p>
        </w:tc>
        <w:tc>
          <w:tcPr>
            <w:tcW w:w="5850" w:type="dxa"/>
            <w:shd w:val="clear" w:color="auto" w:fill="auto"/>
          </w:tcPr>
          <w:p w14:paraId="4D8E7EB5" w14:textId="77777777" w:rsidR="005651F7" w:rsidRPr="00DD05F2" w:rsidRDefault="005651F7" w:rsidP="007511AA">
            <w:pPr>
              <w:pStyle w:val="HSAGTableText"/>
              <w:spacing w:before="60" w:after="60"/>
              <w:rPr>
                <w:sz w:val="24"/>
                <w:szCs w:val="24"/>
              </w:rPr>
            </w:pPr>
            <w:r w:rsidRPr="00DD05F2">
              <w:rPr>
                <w:color w:val="000000"/>
                <w:sz w:val="24"/>
                <w:szCs w:val="24"/>
              </w:rPr>
              <w:fldChar w:fldCharType="begin">
                <w:ffData>
                  <w:name w:val="Text483"/>
                  <w:enabled/>
                  <w:calcOnExit w:val="0"/>
                  <w:textInput/>
                </w:ffData>
              </w:fldChar>
            </w:r>
            <w:r w:rsidRPr="00DD05F2">
              <w:rPr>
                <w:color w:val="000000"/>
                <w:sz w:val="24"/>
                <w:szCs w:val="24"/>
              </w:rPr>
              <w:instrText xml:space="preserve"> FORMTEXT </w:instrText>
            </w:r>
            <w:r w:rsidRPr="00DD05F2">
              <w:rPr>
                <w:color w:val="000000"/>
                <w:sz w:val="24"/>
                <w:szCs w:val="24"/>
              </w:rPr>
            </w:r>
            <w:r w:rsidRPr="00DD05F2">
              <w:rPr>
                <w:color w:val="000000"/>
                <w:sz w:val="24"/>
                <w:szCs w:val="24"/>
              </w:rPr>
              <w:fldChar w:fldCharType="separate"/>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color w:val="000000"/>
                <w:sz w:val="24"/>
                <w:szCs w:val="24"/>
              </w:rPr>
              <w:fldChar w:fldCharType="end"/>
            </w:r>
          </w:p>
        </w:tc>
      </w:tr>
      <w:tr w:rsidR="005651F7" w:rsidRPr="00F47058" w14:paraId="4F18F7C3" w14:textId="77777777" w:rsidTr="007511AA">
        <w:trPr>
          <w:trHeight w:val="242"/>
        </w:trPr>
        <w:tc>
          <w:tcPr>
            <w:tcW w:w="3690" w:type="dxa"/>
            <w:shd w:val="clear" w:color="auto" w:fill="D9E2F3" w:themeFill="accent1" w:themeFillTint="33"/>
            <w:vAlign w:val="center"/>
          </w:tcPr>
          <w:p w14:paraId="04FB5410" w14:textId="77777777" w:rsidR="005651F7" w:rsidRPr="00DD05F2" w:rsidRDefault="005651F7" w:rsidP="007511AA">
            <w:pPr>
              <w:pStyle w:val="HSAGTableText"/>
              <w:spacing w:before="60" w:after="60"/>
              <w:ind w:left="144"/>
              <w:rPr>
                <w:b/>
                <w:bCs/>
                <w:i/>
                <w:iCs/>
                <w:sz w:val="24"/>
                <w:szCs w:val="24"/>
              </w:rPr>
            </w:pPr>
            <w:r w:rsidRPr="00DD05F2">
              <w:rPr>
                <w:b/>
                <w:bCs/>
                <w:i/>
                <w:iCs/>
                <w:sz w:val="24"/>
                <w:szCs w:val="24"/>
              </w:rPr>
              <w:t>Point-of-Contact (POC) – Name:</w:t>
            </w:r>
          </w:p>
        </w:tc>
        <w:tc>
          <w:tcPr>
            <w:tcW w:w="5850" w:type="dxa"/>
            <w:shd w:val="clear" w:color="auto" w:fill="auto"/>
          </w:tcPr>
          <w:p w14:paraId="38D499B1" w14:textId="77777777" w:rsidR="005651F7" w:rsidRPr="00DD05F2" w:rsidRDefault="005651F7" w:rsidP="007511AA">
            <w:pPr>
              <w:pStyle w:val="HSAGTableText"/>
              <w:spacing w:before="60" w:after="60"/>
              <w:rPr>
                <w:sz w:val="24"/>
                <w:szCs w:val="24"/>
              </w:rPr>
            </w:pPr>
            <w:r w:rsidRPr="00DD05F2">
              <w:rPr>
                <w:color w:val="000000"/>
                <w:sz w:val="24"/>
                <w:szCs w:val="24"/>
              </w:rPr>
              <w:fldChar w:fldCharType="begin">
                <w:ffData>
                  <w:name w:val="Text483"/>
                  <w:enabled/>
                  <w:calcOnExit w:val="0"/>
                  <w:textInput/>
                </w:ffData>
              </w:fldChar>
            </w:r>
            <w:r w:rsidRPr="00DD05F2">
              <w:rPr>
                <w:color w:val="000000"/>
                <w:sz w:val="24"/>
                <w:szCs w:val="24"/>
              </w:rPr>
              <w:instrText xml:space="preserve"> FORMTEXT </w:instrText>
            </w:r>
            <w:r w:rsidRPr="00DD05F2">
              <w:rPr>
                <w:color w:val="000000"/>
                <w:sz w:val="24"/>
                <w:szCs w:val="24"/>
              </w:rPr>
            </w:r>
            <w:r w:rsidRPr="00DD05F2">
              <w:rPr>
                <w:color w:val="000000"/>
                <w:sz w:val="24"/>
                <w:szCs w:val="24"/>
              </w:rPr>
              <w:fldChar w:fldCharType="separate"/>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color w:val="000000"/>
                <w:sz w:val="24"/>
                <w:szCs w:val="24"/>
              </w:rPr>
              <w:fldChar w:fldCharType="end"/>
            </w:r>
          </w:p>
        </w:tc>
      </w:tr>
      <w:tr w:rsidR="005651F7" w:rsidRPr="00F47058" w14:paraId="11491C67" w14:textId="77777777" w:rsidTr="007511AA">
        <w:trPr>
          <w:cnfStyle w:val="000000100000" w:firstRow="0" w:lastRow="0" w:firstColumn="0" w:lastColumn="0" w:oddVBand="0" w:evenVBand="0" w:oddHBand="1" w:evenHBand="0" w:firstRowFirstColumn="0" w:firstRowLastColumn="0" w:lastRowFirstColumn="0" w:lastRowLastColumn="0"/>
          <w:trHeight w:val="161"/>
        </w:trPr>
        <w:tc>
          <w:tcPr>
            <w:tcW w:w="3690" w:type="dxa"/>
            <w:vAlign w:val="center"/>
          </w:tcPr>
          <w:p w14:paraId="0BE5D33A" w14:textId="77777777" w:rsidR="005651F7" w:rsidRPr="00DD05F2" w:rsidRDefault="005651F7" w:rsidP="007511AA">
            <w:pPr>
              <w:pStyle w:val="HSAGTableText"/>
              <w:spacing w:before="60" w:after="60"/>
              <w:ind w:left="144"/>
              <w:rPr>
                <w:b/>
                <w:bCs/>
                <w:i/>
                <w:iCs/>
                <w:sz w:val="24"/>
                <w:szCs w:val="24"/>
              </w:rPr>
            </w:pPr>
            <w:r w:rsidRPr="00DD05F2">
              <w:rPr>
                <w:b/>
                <w:bCs/>
                <w:i/>
                <w:iCs/>
                <w:sz w:val="24"/>
                <w:szCs w:val="24"/>
              </w:rPr>
              <w:t>POC – Title:</w:t>
            </w:r>
          </w:p>
        </w:tc>
        <w:tc>
          <w:tcPr>
            <w:tcW w:w="5850" w:type="dxa"/>
            <w:shd w:val="clear" w:color="auto" w:fill="auto"/>
          </w:tcPr>
          <w:p w14:paraId="0AE51451" w14:textId="77777777" w:rsidR="005651F7" w:rsidRPr="00DD05F2" w:rsidRDefault="005651F7" w:rsidP="007511AA">
            <w:pPr>
              <w:pStyle w:val="HSAGTableText"/>
              <w:spacing w:before="60" w:after="60"/>
              <w:rPr>
                <w:sz w:val="24"/>
                <w:szCs w:val="24"/>
              </w:rPr>
            </w:pPr>
            <w:r w:rsidRPr="00DD05F2">
              <w:rPr>
                <w:color w:val="000000"/>
                <w:sz w:val="24"/>
                <w:szCs w:val="24"/>
              </w:rPr>
              <w:fldChar w:fldCharType="begin">
                <w:ffData>
                  <w:name w:val="Text483"/>
                  <w:enabled/>
                  <w:calcOnExit w:val="0"/>
                  <w:textInput/>
                </w:ffData>
              </w:fldChar>
            </w:r>
            <w:r w:rsidRPr="00DD05F2">
              <w:rPr>
                <w:color w:val="000000"/>
                <w:sz w:val="24"/>
                <w:szCs w:val="24"/>
              </w:rPr>
              <w:instrText xml:space="preserve"> FORMTEXT </w:instrText>
            </w:r>
            <w:r w:rsidRPr="00DD05F2">
              <w:rPr>
                <w:color w:val="000000"/>
                <w:sz w:val="24"/>
                <w:szCs w:val="24"/>
              </w:rPr>
            </w:r>
            <w:r w:rsidRPr="00DD05F2">
              <w:rPr>
                <w:color w:val="000000"/>
                <w:sz w:val="24"/>
                <w:szCs w:val="24"/>
              </w:rPr>
              <w:fldChar w:fldCharType="separate"/>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color w:val="000000"/>
                <w:sz w:val="24"/>
                <w:szCs w:val="24"/>
              </w:rPr>
              <w:fldChar w:fldCharType="end"/>
            </w:r>
          </w:p>
        </w:tc>
      </w:tr>
      <w:tr w:rsidR="005651F7" w:rsidRPr="00F47058" w14:paraId="0BFA7E2C" w14:textId="77777777" w:rsidTr="007511AA">
        <w:trPr>
          <w:trHeight w:val="179"/>
        </w:trPr>
        <w:tc>
          <w:tcPr>
            <w:tcW w:w="3690" w:type="dxa"/>
            <w:shd w:val="clear" w:color="auto" w:fill="D9E2F3" w:themeFill="accent1" w:themeFillTint="33"/>
            <w:vAlign w:val="center"/>
          </w:tcPr>
          <w:p w14:paraId="3CD35F01" w14:textId="77777777" w:rsidR="005651F7" w:rsidRPr="00DD05F2" w:rsidRDefault="005651F7" w:rsidP="007511AA">
            <w:pPr>
              <w:pStyle w:val="HSAGTableText"/>
              <w:spacing w:before="60" w:after="60"/>
              <w:ind w:left="144"/>
              <w:rPr>
                <w:b/>
                <w:bCs/>
                <w:i/>
                <w:iCs/>
                <w:sz w:val="24"/>
                <w:szCs w:val="24"/>
              </w:rPr>
            </w:pPr>
            <w:r w:rsidRPr="00DD05F2">
              <w:rPr>
                <w:b/>
                <w:bCs/>
                <w:i/>
                <w:iCs/>
                <w:sz w:val="24"/>
                <w:szCs w:val="24"/>
              </w:rPr>
              <w:t>POC – Phone Number:</w:t>
            </w:r>
          </w:p>
        </w:tc>
        <w:tc>
          <w:tcPr>
            <w:tcW w:w="5850" w:type="dxa"/>
            <w:shd w:val="clear" w:color="auto" w:fill="auto"/>
          </w:tcPr>
          <w:p w14:paraId="13F07D10" w14:textId="77777777" w:rsidR="005651F7" w:rsidRPr="00DD05F2" w:rsidRDefault="005651F7" w:rsidP="007511AA">
            <w:pPr>
              <w:pStyle w:val="HSAGTableText"/>
              <w:spacing w:before="60" w:after="60"/>
              <w:rPr>
                <w:sz w:val="24"/>
                <w:szCs w:val="24"/>
              </w:rPr>
            </w:pPr>
            <w:r w:rsidRPr="00DD05F2">
              <w:rPr>
                <w:color w:val="000000"/>
                <w:sz w:val="24"/>
                <w:szCs w:val="24"/>
              </w:rPr>
              <w:fldChar w:fldCharType="begin">
                <w:ffData>
                  <w:name w:val="Text483"/>
                  <w:enabled/>
                  <w:calcOnExit w:val="0"/>
                  <w:textInput/>
                </w:ffData>
              </w:fldChar>
            </w:r>
            <w:r w:rsidRPr="00DD05F2">
              <w:rPr>
                <w:color w:val="000000"/>
                <w:sz w:val="24"/>
                <w:szCs w:val="24"/>
              </w:rPr>
              <w:instrText xml:space="preserve"> FORMTEXT </w:instrText>
            </w:r>
            <w:r w:rsidRPr="00DD05F2">
              <w:rPr>
                <w:color w:val="000000"/>
                <w:sz w:val="24"/>
                <w:szCs w:val="24"/>
              </w:rPr>
            </w:r>
            <w:r w:rsidRPr="00DD05F2">
              <w:rPr>
                <w:color w:val="000000"/>
                <w:sz w:val="24"/>
                <w:szCs w:val="24"/>
              </w:rPr>
              <w:fldChar w:fldCharType="separate"/>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color w:val="000000"/>
                <w:sz w:val="24"/>
                <w:szCs w:val="24"/>
              </w:rPr>
              <w:fldChar w:fldCharType="end"/>
            </w:r>
          </w:p>
        </w:tc>
      </w:tr>
      <w:tr w:rsidR="005651F7" w:rsidRPr="00F47058" w14:paraId="6D745BE4" w14:textId="77777777" w:rsidTr="007511AA">
        <w:trPr>
          <w:cnfStyle w:val="000000100000" w:firstRow="0" w:lastRow="0" w:firstColumn="0" w:lastColumn="0" w:oddVBand="0" w:evenVBand="0" w:oddHBand="1" w:evenHBand="0" w:firstRowFirstColumn="0" w:firstRowLastColumn="0" w:lastRowFirstColumn="0" w:lastRowLastColumn="0"/>
          <w:trHeight w:val="116"/>
        </w:trPr>
        <w:tc>
          <w:tcPr>
            <w:tcW w:w="3690" w:type="dxa"/>
            <w:vAlign w:val="center"/>
          </w:tcPr>
          <w:p w14:paraId="23C709AB" w14:textId="77777777" w:rsidR="005651F7" w:rsidRPr="00DD05F2" w:rsidRDefault="005651F7" w:rsidP="007511AA">
            <w:pPr>
              <w:pStyle w:val="HSAGTableText"/>
              <w:spacing w:before="60" w:after="60"/>
              <w:ind w:left="144"/>
              <w:rPr>
                <w:b/>
                <w:bCs/>
                <w:i/>
                <w:iCs/>
                <w:sz w:val="24"/>
                <w:szCs w:val="24"/>
              </w:rPr>
            </w:pPr>
            <w:r w:rsidRPr="00DD05F2">
              <w:rPr>
                <w:b/>
                <w:bCs/>
                <w:i/>
                <w:iCs/>
                <w:sz w:val="24"/>
                <w:szCs w:val="24"/>
              </w:rPr>
              <w:t>POC – Email:</w:t>
            </w:r>
          </w:p>
        </w:tc>
        <w:tc>
          <w:tcPr>
            <w:tcW w:w="5850" w:type="dxa"/>
            <w:shd w:val="clear" w:color="auto" w:fill="auto"/>
          </w:tcPr>
          <w:p w14:paraId="25CABAFE" w14:textId="77777777" w:rsidR="005651F7" w:rsidRPr="00DD05F2" w:rsidRDefault="005651F7" w:rsidP="007511AA">
            <w:pPr>
              <w:pStyle w:val="HSAGTableText"/>
              <w:spacing w:before="60" w:after="60"/>
              <w:rPr>
                <w:sz w:val="24"/>
                <w:szCs w:val="24"/>
              </w:rPr>
            </w:pPr>
            <w:r w:rsidRPr="00DD05F2">
              <w:rPr>
                <w:color w:val="000000"/>
                <w:sz w:val="24"/>
                <w:szCs w:val="24"/>
              </w:rPr>
              <w:fldChar w:fldCharType="begin">
                <w:ffData>
                  <w:name w:val="Text483"/>
                  <w:enabled/>
                  <w:calcOnExit w:val="0"/>
                  <w:textInput/>
                </w:ffData>
              </w:fldChar>
            </w:r>
            <w:r w:rsidRPr="00DD05F2">
              <w:rPr>
                <w:color w:val="000000"/>
                <w:sz w:val="24"/>
                <w:szCs w:val="24"/>
              </w:rPr>
              <w:instrText xml:space="preserve"> FORMTEXT </w:instrText>
            </w:r>
            <w:r w:rsidRPr="00DD05F2">
              <w:rPr>
                <w:color w:val="000000"/>
                <w:sz w:val="24"/>
                <w:szCs w:val="24"/>
              </w:rPr>
            </w:r>
            <w:r w:rsidRPr="00DD05F2">
              <w:rPr>
                <w:color w:val="000000"/>
                <w:sz w:val="24"/>
                <w:szCs w:val="24"/>
              </w:rPr>
              <w:fldChar w:fldCharType="separate"/>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color w:val="000000"/>
                <w:sz w:val="24"/>
                <w:szCs w:val="24"/>
              </w:rPr>
              <w:fldChar w:fldCharType="end"/>
            </w:r>
          </w:p>
        </w:tc>
      </w:tr>
      <w:tr w:rsidR="005651F7" w:rsidRPr="00F47058" w14:paraId="182298FB" w14:textId="77777777" w:rsidTr="007511AA">
        <w:trPr>
          <w:trHeight w:val="125"/>
        </w:trPr>
        <w:tc>
          <w:tcPr>
            <w:tcW w:w="3690" w:type="dxa"/>
            <w:shd w:val="clear" w:color="auto" w:fill="D9E2F3" w:themeFill="accent1" w:themeFillTint="33"/>
            <w:vAlign w:val="center"/>
          </w:tcPr>
          <w:p w14:paraId="23F62DD2" w14:textId="77777777" w:rsidR="005651F7" w:rsidRPr="00DD05F2" w:rsidRDefault="005651F7" w:rsidP="007511AA">
            <w:pPr>
              <w:pStyle w:val="HSAGTableText"/>
              <w:spacing w:before="60" w:after="60"/>
              <w:rPr>
                <w:b/>
                <w:bCs/>
                <w:sz w:val="24"/>
                <w:szCs w:val="24"/>
              </w:rPr>
            </w:pPr>
            <w:r w:rsidRPr="00DD05F2">
              <w:rPr>
                <w:b/>
                <w:bCs/>
                <w:sz w:val="24"/>
                <w:szCs w:val="24"/>
              </w:rPr>
              <w:t xml:space="preserve">Date Submitted </w:t>
            </w:r>
            <w:r w:rsidRPr="00DD05F2">
              <w:rPr>
                <w:b/>
                <w:bCs/>
                <w:i/>
                <w:iCs/>
                <w:sz w:val="24"/>
                <w:szCs w:val="24"/>
              </w:rPr>
              <w:t>(MM/DD/YYYY)</w:t>
            </w:r>
          </w:p>
        </w:tc>
        <w:tc>
          <w:tcPr>
            <w:tcW w:w="5850" w:type="dxa"/>
            <w:shd w:val="clear" w:color="auto" w:fill="auto"/>
          </w:tcPr>
          <w:p w14:paraId="36488BA9" w14:textId="77777777" w:rsidR="005651F7" w:rsidRPr="00DD05F2" w:rsidRDefault="005651F7" w:rsidP="007511AA">
            <w:pPr>
              <w:pStyle w:val="HSAGTableText"/>
              <w:spacing w:before="60" w:after="60"/>
              <w:rPr>
                <w:sz w:val="24"/>
                <w:szCs w:val="24"/>
              </w:rPr>
            </w:pPr>
            <w:r w:rsidRPr="00DD05F2">
              <w:rPr>
                <w:color w:val="000000"/>
                <w:sz w:val="24"/>
                <w:szCs w:val="24"/>
              </w:rPr>
              <w:fldChar w:fldCharType="begin">
                <w:ffData>
                  <w:name w:val="Text483"/>
                  <w:enabled/>
                  <w:calcOnExit w:val="0"/>
                  <w:textInput/>
                </w:ffData>
              </w:fldChar>
            </w:r>
            <w:r w:rsidRPr="00DD05F2">
              <w:rPr>
                <w:color w:val="000000"/>
                <w:sz w:val="24"/>
                <w:szCs w:val="24"/>
              </w:rPr>
              <w:instrText xml:space="preserve"> FORMTEXT </w:instrText>
            </w:r>
            <w:r w:rsidRPr="00DD05F2">
              <w:rPr>
                <w:color w:val="000000"/>
                <w:sz w:val="24"/>
                <w:szCs w:val="24"/>
              </w:rPr>
            </w:r>
            <w:r w:rsidRPr="00DD05F2">
              <w:rPr>
                <w:color w:val="000000"/>
                <w:sz w:val="24"/>
                <w:szCs w:val="24"/>
              </w:rPr>
              <w:fldChar w:fldCharType="separate"/>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noProof/>
                <w:color w:val="000000"/>
                <w:sz w:val="24"/>
                <w:szCs w:val="24"/>
              </w:rPr>
              <w:t> </w:t>
            </w:r>
            <w:r w:rsidRPr="00DD05F2">
              <w:rPr>
                <w:color w:val="000000"/>
                <w:sz w:val="24"/>
                <w:szCs w:val="24"/>
              </w:rPr>
              <w:fldChar w:fldCharType="end"/>
            </w:r>
          </w:p>
        </w:tc>
      </w:tr>
    </w:tbl>
    <w:p w14:paraId="02538CB6" w14:textId="77777777" w:rsidR="005651F7" w:rsidRDefault="005651F7" w:rsidP="005651F7">
      <w:pPr>
        <w:spacing w:before="0" w:after="0"/>
        <w:rPr>
          <w:sz w:val="22"/>
        </w:rPr>
      </w:pPr>
    </w:p>
    <w:p w14:paraId="5A49C615" w14:textId="77777777" w:rsidR="005651F7" w:rsidRPr="00700917" w:rsidRDefault="005651F7" w:rsidP="005651F7">
      <w:pPr>
        <w:pStyle w:val="HSAGTableText"/>
        <w:numPr>
          <w:ilvl w:val="0"/>
          <w:numId w:val="1"/>
        </w:numPr>
        <w:spacing w:before="120"/>
        <w:rPr>
          <w:i/>
          <w:iCs/>
          <w:sz w:val="24"/>
          <w:szCs w:val="24"/>
        </w:rPr>
      </w:pPr>
      <w:r w:rsidRPr="4912D091">
        <w:rPr>
          <w:sz w:val="24"/>
          <w:szCs w:val="24"/>
        </w:rPr>
        <w:t>Please select which area</w:t>
      </w:r>
      <w:r>
        <w:rPr>
          <w:sz w:val="24"/>
          <w:szCs w:val="24"/>
        </w:rPr>
        <w:t>(</w:t>
      </w:r>
      <w:r w:rsidRPr="4912D091">
        <w:rPr>
          <w:sz w:val="24"/>
          <w:szCs w:val="24"/>
        </w:rPr>
        <w:t>s</w:t>
      </w:r>
      <w:r>
        <w:rPr>
          <w:sz w:val="24"/>
          <w:szCs w:val="24"/>
        </w:rPr>
        <w:t>)</w:t>
      </w:r>
      <w:r w:rsidRPr="4912D091">
        <w:rPr>
          <w:sz w:val="24"/>
          <w:szCs w:val="24"/>
        </w:rPr>
        <w:t xml:space="preserve"> the material change affects.</w:t>
      </w:r>
      <w:r>
        <w:rPr>
          <w:sz w:val="24"/>
          <w:szCs w:val="24"/>
        </w:rPr>
        <w:t xml:space="preserve"> Mark all that apply.</w:t>
      </w:r>
    </w:p>
    <w:p w14:paraId="5B40F4A9" w14:textId="77777777" w:rsidR="005651F7" w:rsidRPr="005D7F7D" w:rsidRDefault="00676660" w:rsidP="005651F7">
      <w:pPr>
        <w:pStyle w:val="HSAGTableText"/>
        <w:spacing w:before="120"/>
        <w:ind w:left="720"/>
        <w:rPr>
          <w:i/>
          <w:iCs/>
          <w:sz w:val="24"/>
          <w:szCs w:val="24"/>
        </w:rPr>
      </w:pPr>
      <w:sdt>
        <w:sdtPr>
          <w:rPr>
            <w:rFonts w:ascii="MS Gothic" w:eastAsia="MS Gothic" w:hAnsi="MS Gothic"/>
            <w:sz w:val="24"/>
            <w:szCs w:val="24"/>
          </w:rPr>
          <w:id w:val="-1181968283"/>
          <w14:checkbox>
            <w14:checked w14:val="0"/>
            <w14:checkedState w14:val="2612" w14:font="MS Gothic"/>
            <w14:uncheckedState w14:val="2610" w14:font="MS Gothic"/>
          </w14:checkbox>
        </w:sdtPr>
        <w:sdtEndPr/>
        <w:sdtContent>
          <w:r w:rsidR="005651F7">
            <w:rPr>
              <w:rFonts w:ascii="MS Gothic" w:eastAsia="MS Gothic" w:hAnsi="MS Gothic" w:hint="eastAsia"/>
              <w:sz w:val="24"/>
              <w:szCs w:val="24"/>
            </w:rPr>
            <w:t>☐</w:t>
          </w:r>
        </w:sdtContent>
      </w:sdt>
      <w:r w:rsidR="005651F7" w:rsidRPr="005D7F7D">
        <w:rPr>
          <w:sz w:val="24"/>
          <w:szCs w:val="24"/>
        </w:rPr>
        <w:t xml:space="preserve"> Pharmacy benefits and services</w:t>
      </w:r>
    </w:p>
    <w:p w14:paraId="65F6F0DA" w14:textId="77777777" w:rsidR="005651F7" w:rsidRDefault="00676660" w:rsidP="005651F7">
      <w:pPr>
        <w:pStyle w:val="HSAGTableText"/>
        <w:ind w:left="720"/>
        <w:rPr>
          <w:i/>
          <w:iCs/>
          <w:sz w:val="24"/>
          <w:szCs w:val="24"/>
        </w:rPr>
      </w:pPr>
      <w:sdt>
        <w:sdtPr>
          <w:rPr>
            <w:sz w:val="24"/>
            <w:szCs w:val="24"/>
          </w:rPr>
          <w:id w:val="-1105422106"/>
          <w14:checkbox>
            <w14:checked w14:val="0"/>
            <w14:checkedState w14:val="2612" w14:font="MS Gothic"/>
            <w14:uncheckedState w14:val="2610" w14:font="MS Gothic"/>
          </w14:checkbox>
        </w:sdtPr>
        <w:sdtEndPr/>
        <w:sdtContent>
          <w:r w:rsidR="005651F7">
            <w:rPr>
              <w:rFonts w:ascii="MS Gothic" w:eastAsia="MS Gothic" w:hAnsi="MS Gothic" w:hint="eastAsia"/>
              <w:sz w:val="24"/>
              <w:szCs w:val="24"/>
            </w:rPr>
            <w:t>☐</w:t>
          </w:r>
        </w:sdtContent>
      </w:sdt>
      <w:r w:rsidR="005651F7">
        <w:rPr>
          <w:sz w:val="24"/>
          <w:szCs w:val="24"/>
        </w:rPr>
        <w:t xml:space="preserve"> Dental benefits and services</w:t>
      </w:r>
      <w:r w:rsidR="005651F7">
        <w:rPr>
          <w:i/>
          <w:iCs/>
          <w:sz w:val="24"/>
          <w:szCs w:val="24"/>
        </w:rPr>
        <w:t xml:space="preserve"> </w:t>
      </w:r>
    </w:p>
    <w:p w14:paraId="4D82C5E5" w14:textId="77777777" w:rsidR="005651F7" w:rsidRDefault="00676660" w:rsidP="005651F7">
      <w:pPr>
        <w:pStyle w:val="HSAGTableText"/>
        <w:ind w:left="720"/>
        <w:rPr>
          <w:i/>
          <w:iCs/>
          <w:sz w:val="24"/>
          <w:szCs w:val="24"/>
        </w:rPr>
      </w:pPr>
      <w:sdt>
        <w:sdtPr>
          <w:rPr>
            <w:sz w:val="24"/>
            <w:szCs w:val="24"/>
          </w:rPr>
          <w:id w:val="546724532"/>
          <w14:checkbox>
            <w14:checked w14:val="0"/>
            <w14:checkedState w14:val="2612" w14:font="MS Gothic"/>
            <w14:uncheckedState w14:val="2610" w14:font="MS Gothic"/>
          </w14:checkbox>
        </w:sdtPr>
        <w:sdtEndPr/>
        <w:sdtContent>
          <w:r w:rsidR="005651F7">
            <w:rPr>
              <w:rFonts w:ascii="MS Gothic" w:eastAsia="MS Gothic" w:hAnsi="MS Gothic" w:hint="eastAsia"/>
              <w:sz w:val="24"/>
              <w:szCs w:val="24"/>
            </w:rPr>
            <w:t>☐</w:t>
          </w:r>
        </w:sdtContent>
      </w:sdt>
      <w:r w:rsidR="005651F7">
        <w:rPr>
          <w:sz w:val="24"/>
          <w:szCs w:val="24"/>
        </w:rPr>
        <w:t xml:space="preserve"> Behavioral health benefits and services</w:t>
      </w:r>
      <w:r w:rsidR="005651F7">
        <w:rPr>
          <w:i/>
          <w:iCs/>
          <w:sz w:val="24"/>
          <w:szCs w:val="24"/>
        </w:rPr>
        <w:t xml:space="preserve"> </w:t>
      </w:r>
    </w:p>
    <w:p w14:paraId="2CEEAED8" w14:textId="77777777" w:rsidR="005651F7" w:rsidRDefault="00676660" w:rsidP="005651F7">
      <w:pPr>
        <w:pStyle w:val="HSAGTableText"/>
        <w:ind w:left="720"/>
        <w:rPr>
          <w:color w:val="000000"/>
        </w:rPr>
      </w:pPr>
      <w:sdt>
        <w:sdtPr>
          <w:rPr>
            <w:sz w:val="24"/>
            <w:szCs w:val="24"/>
          </w:rPr>
          <w:id w:val="-250891781"/>
          <w14:checkbox>
            <w14:checked w14:val="0"/>
            <w14:checkedState w14:val="2612" w14:font="MS Gothic"/>
            <w14:uncheckedState w14:val="2610" w14:font="MS Gothic"/>
          </w14:checkbox>
        </w:sdtPr>
        <w:sdtEndPr/>
        <w:sdtContent>
          <w:r w:rsidR="005651F7">
            <w:rPr>
              <w:rFonts w:ascii="MS Gothic" w:eastAsia="MS Gothic" w:hAnsi="MS Gothic" w:hint="eastAsia"/>
              <w:sz w:val="24"/>
              <w:szCs w:val="24"/>
            </w:rPr>
            <w:t>☐</w:t>
          </w:r>
        </w:sdtContent>
      </w:sdt>
      <w:r w:rsidR="005651F7">
        <w:rPr>
          <w:sz w:val="24"/>
          <w:szCs w:val="24"/>
        </w:rPr>
        <w:t xml:space="preserve"> </w:t>
      </w:r>
      <w:r w:rsidR="005651F7" w:rsidRPr="00344918">
        <w:rPr>
          <w:color w:val="000000"/>
          <w:sz w:val="24"/>
          <w:szCs w:val="24"/>
        </w:rPr>
        <w:t>Medical benefits and services</w:t>
      </w:r>
    </w:p>
    <w:p w14:paraId="5BB66757" w14:textId="77777777" w:rsidR="005651F7" w:rsidRDefault="00676660" w:rsidP="005651F7">
      <w:pPr>
        <w:pStyle w:val="HSAGTableText"/>
        <w:ind w:left="720"/>
        <w:rPr>
          <w:i/>
          <w:iCs/>
          <w:sz w:val="24"/>
          <w:szCs w:val="24"/>
        </w:rPr>
      </w:pPr>
      <w:sdt>
        <w:sdtPr>
          <w:rPr>
            <w:sz w:val="24"/>
            <w:szCs w:val="24"/>
          </w:rPr>
          <w:id w:val="1352068590"/>
          <w14:checkbox>
            <w14:checked w14:val="0"/>
            <w14:checkedState w14:val="2612" w14:font="MS Gothic"/>
            <w14:uncheckedState w14:val="2610" w14:font="MS Gothic"/>
          </w14:checkbox>
        </w:sdtPr>
        <w:sdtEndPr/>
        <w:sdtContent>
          <w:r w:rsidR="005651F7">
            <w:rPr>
              <w:rFonts w:ascii="MS Gothic" w:eastAsia="MS Gothic" w:hAnsi="MS Gothic" w:hint="eastAsia"/>
              <w:sz w:val="24"/>
              <w:szCs w:val="24"/>
            </w:rPr>
            <w:t>☐</w:t>
          </w:r>
        </w:sdtContent>
      </w:sdt>
      <w:r w:rsidR="005651F7">
        <w:rPr>
          <w:sz w:val="24"/>
          <w:szCs w:val="24"/>
        </w:rPr>
        <w:t xml:space="preserve"> Non-emergency transportation benefits and services</w:t>
      </w:r>
    </w:p>
    <w:p w14:paraId="7FA74A65" w14:textId="77777777" w:rsidR="005651F7" w:rsidRDefault="005651F7" w:rsidP="005651F7">
      <w:pPr>
        <w:pStyle w:val="ListParagraph"/>
      </w:pPr>
    </w:p>
    <w:p w14:paraId="4FDE0412" w14:textId="77777777" w:rsidR="005651F7" w:rsidRDefault="005651F7" w:rsidP="005651F7">
      <w:pPr>
        <w:pStyle w:val="ListParagraph"/>
        <w:numPr>
          <w:ilvl w:val="0"/>
          <w:numId w:val="1"/>
        </w:numPr>
      </w:pPr>
      <w:r>
        <w:t>D</w:t>
      </w:r>
      <w:r w:rsidRPr="002F1C03">
        <w:t xml:space="preserve">escribe the material change </w:t>
      </w:r>
      <w:r>
        <w:t xml:space="preserve">affecting the CCO’s delivery system network or business operations. Please include a description of the affected service provider(s)/type(s), the estimated date of change, and the expected impact of the material change. </w:t>
      </w:r>
    </w:p>
    <w:p w14:paraId="134EF84A" w14:textId="77777777" w:rsidR="005651F7" w:rsidRDefault="005651F7" w:rsidP="005651F7">
      <w:pPr>
        <w:spacing w:before="60"/>
        <w:ind w:left="720"/>
        <w:rPr>
          <w:iCs/>
          <w:shd w:val="clear" w:color="auto" w:fill="BFBFBF" w:themeFill="background1" w:themeFillShade="BF"/>
        </w:rPr>
      </w:pPr>
      <w:r w:rsidRPr="009F40C0">
        <w:rPr>
          <w:color w:val="000000"/>
          <w:u w:val="single"/>
        </w:rPr>
        <w:fldChar w:fldCharType="begin">
          <w:ffData>
            <w:name w:val="Text483"/>
            <w:enabled/>
            <w:calcOnExit w:val="0"/>
            <w:textInput/>
          </w:ffData>
        </w:fldChar>
      </w:r>
      <w:r w:rsidRPr="009F40C0">
        <w:rPr>
          <w:color w:val="000000"/>
          <w:u w:val="single"/>
        </w:rPr>
        <w:instrText xml:space="preserve"> FORMTEXT </w:instrText>
      </w:r>
      <w:r w:rsidRPr="009F40C0">
        <w:rPr>
          <w:color w:val="000000"/>
          <w:u w:val="single"/>
        </w:rPr>
      </w:r>
      <w:r w:rsidRPr="009F40C0">
        <w:rPr>
          <w:color w:val="000000"/>
          <w:u w:val="single"/>
        </w:rPr>
        <w:fldChar w:fldCharType="separate"/>
      </w:r>
      <w:r w:rsidRPr="009F40C0">
        <w:rPr>
          <w:noProof/>
          <w:color w:val="000000"/>
          <w:u w:val="single"/>
        </w:rPr>
        <w:t> </w:t>
      </w:r>
      <w:r w:rsidRPr="009F40C0">
        <w:rPr>
          <w:noProof/>
          <w:color w:val="000000"/>
          <w:u w:val="single"/>
        </w:rPr>
        <w:t> </w:t>
      </w:r>
      <w:r w:rsidRPr="009F40C0">
        <w:rPr>
          <w:noProof/>
          <w:color w:val="000000"/>
          <w:u w:val="single"/>
        </w:rPr>
        <w:t> </w:t>
      </w:r>
      <w:r w:rsidRPr="009F40C0">
        <w:rPr>
          <w:noProof/>
          <w:color w:val="000000"/>
          <w:u w:val="single"/>
        </w:rPr>
        <w:t> </w:t>
      </w:r>
      <w:r w:rsidRPr="009F40C0">
        <w:rPr>
          <w:noProof/>
          <w:color w:val="000000"/>
          <w:u w:val="single"/>
        </w:rPr>
        <w:t> </w:t>
      </w:r>
      <w:r w:rsidRPr="009F40C0">
        <w:rPr>
          <w:color w:val="000000"/>
          <w:u w:val="single"/>
        </w:rPr>
        <w:fldChar w:fldCharType="end"/>
      </w:r>
    </w:p>
    <w:p w14:paraId="5797E8E0" w14:textId="77777777" w:rsidR="005651F7" w:rsidRPr="00700917" w:rsidRDefault="005651F7" w:rsidP="005651F7">
      <w:pPr>
        <w:pStyle w:val="HSAGTableText"/>
        <w:numPr>
          <w:ilvl w:val="0"/>
          <w:numId w:val="1"/>
        </w:numPr>
        <w:spacing w:before="240" w:after="240"/>
        <w:rPr>
          <w:color w:val="000000"/>
        </w:rPr>
      </w:pPr>
      <w:r w:rsidRPr="00087959">
        <w:rPr>
          <w:sz w:val="24"/>
          <w:szCs w:val="24"/>
        </w:rPr>
        <w:t>Does the CCO’s material change impact the quality, timeliness, and accessibility of covered services to the CCO’s general member population and/or OHA priority populations?</w:t>
      </w:r>
    </w:p>
    <w:p w14:paraId="79CDC9D7" w14:textId="77777777" w:rsidR="005651F7" w:rsidRPr="00087959" w:rsidRDefault="00676660" w:rsidP="005651F7">
      <w:pPr>
        <w:pStyle w:val="HSAGTableText"/>
        <w:spacing w:before="240" w:after="0"/>
        <w:ind w:left="720"/>
        <w:rPr>
          <w:color w:val="000000"/>
        </w:rPr>
      </w:pPr>
      <w:sdt>
        <w:sdtPr>
          <w:rPr>
            <w:rFonts w:ascii="MS Gothic" w:eastAsia="MS Gothic" w:hAnsi="MS Gothic"/>
            <w:sz w:val="24"/>
            <w:szCs w:val="24"/>
          </w:rPr>
          <w:id w:val="1347978648"/>
          <w14:checkbox>
            <w14:checked w14:val="0"/>
            <w14:checkedState w14:val="2612" w14:font="MS Gothic"/>
            <w14:uncheckedState w14:val="2610" w14:font="MS Gothic"/>
          </w14:checkbox>
        </w:sdtPr>
        <w:sdtEndPr/>
        <w:sdtContent>
          <w:r w:rsidR="005651F7">
            <w:rPr>
              <w:rFonts w:ascii="MS Gothic" w:eastAsia="MS Gothic" w:hAnsi="MS Gothic" w:hint="eastAsia"/>
              <w:sz w:val="24"/>
              <w:szCs w:val="24"/>
            </w:rPr>
            <w:t>☐</w:t>
          </w:r>
        </w:sdtContent>
      </w:sdt>
      <w:r w:rsidR="005651F7" w:rsidRPr="00087959">
        <w:rPr>
          <w:sz w:val="24"/>
          <w:szCs w:val="24"/>
        </w:rPr>
        <w:t xml:space="preserve"> Yes. </w:t>
      </w:r>
      <w:r w:rsidR="005651F7" w:rsidRPr="00087959">
        <w:rPr>
          <w:sz w:val="24"/>
          <w:szCs w:val="24"/>
        </w:rPr>
        <w:tab/>
        <w:t xml:space="preserve">Please explain: </w:t>
      </w:r>
      <w:r w:rsidR="005651F7" w:rsidRPr="00700917">
        <w:rPr>
          <w:color w:val="000000"/>
          <w:u w:val="single"/>
        </w:rPr>
        <w:fldChar w:fldCharType="begin">
          <w:ffData>
            <w:name w:val="Text483"/>
            <w:enabled/>
            <w:calcOnExit w:val="0"/>
            <w:textInput/>
          </w:ffData>
        </w:fldChar>
      </w:r>
      <w:r w:rsidR="005651F7" w:rsidRPr="00700917">
        <w:rPr>
          <w:color w:val="000000"/>
          <w:u w:val="single"/>
        </w:rPr>
        <w:instrText xml:space="preserve"> FORMTEXT </w:instrText>
      </w:r>
      <w:r w:rsidR="005651F7" w:rsidRPr="00700917">
        <w:rPr>
          <w:color w:val="000000"/>
          <w:u w:val="single"/>
        </w:rPr>
      </w:r>
      <w:r w:rsidR="005651F7" w:rsidRPr="00700917">
        <w:rPr>
          <w:color w:val="000000"/>
          <w:u w:val="single"/>
        </w:rPr>
        <w:fldChar w:fldCharType="separate"/>
      </w:r>
      <w:r w:rsidR="005651F7" w:rsidRPr="00700917">
        <w:rPr>
          <w:noProof/>
          <w:color w:val="000000"/>
          <w:u w:val="single"/>
        </w:rPr>
        <w:t> </w:t>
      </w:r>
      <w:r w:rsidR="005651F7" w:rsidRPr="00700917">
        <w:rPr>
          <w:noProof/>
          <w:color w:val="000000"/>
          <w:u w:val="single"/>
        </w:rPr>
        <w:t> </w:t>
      </w:r>
      <w:r w:rsidR="005651F7" w:rsidRPr="00700917">
        <w:rPr>
          <w:noProof/>
          <w:color w:val="000000"/>
          <w:u w:val="single"/>
        </w:rPr>
        <w:t> </w:t>
      </w:r>
      <w:r w:rsidR="005651F7" w:rsidRPr="00700917">
        <w:rPr>
          <w:noProof/>
          <w:color w:val="000000"/>
          <w:u w:val="single"/>
        </w:rPr>
        <w:t> </w:t>
      </w:r>
      <w:r w:rsidR="005651F7" w:rsidRPr="00700917">
        <w:rPr>
          <w:noProof/>
          <w:color w:val="000000"/>
          <w:u w:val="single"/>
        </w:rPr>
        <w:t> </w:t>
      </w:r>
      <w:r w:rsidR="005651F7" w:rsidRPr="00700917">
        <w:rPr>
          <w:color w:val="000000"/>
          <w:u w:val="single"/>
        </w:rPr>
        <w:fldChar w:fldCharType="end"/>
      </w:r>
    </w:p>
    <w:p w14:paraId="66C52F98" w14:textId="77777777" w:rsidR="005651F7" w:rsidRDefault="00676660" w:rsidP="005651F7">
      <w:pPr>
        <w:pStyle w:val="HSAGTableText"/>
        <w:tabs>
          <w:tab w:val="left" w:pos="720"/>
          <w:tab w:val="left" w:pos="1440"/>
          <w:tab w:val="left" w:pos="2160"/>
          <w:tab w:val="left" w:pos="2880"/>
          <w:tab w:val="left" w:pos="3600"/>
          <w:tab w:val="center" w:pos="5490"/>
        </w:tabs>
        <w:ind w:left="720"/>
        <w:rPr>
          <w:color w:val="000000"/>
          <w:u w:val="single"/>
        </w:rPr>
      </w:pPr>
      <w:sdt>
        <w:sdtPr>
          <w:rPr>
            <w:sz w:val="24"/>
            <w:szCs w:val="24"/>
          </w:rPr>
          <w:id w:val="456299798"/>
          <w14:checkbox>
            <w14:checked w14:val="0"/>
            <w14:checkedState w14:val="2612" w14:font="MS Gothic"/>
            <w14:uncheckedState w14:val="2610" w14:font="MS Gothic"/>
          </w14:checkbox>
        </w:sdtPr>
        <w:sdtEndPr/>
        <w:sdtContent>
          <w:r w:rsidR="005651F7">
            <w:rPr>
              <w:rFonts w:ascii="MS Gothic" w:eastAsia="MS Gothic" w:hAnsi="MS Gothic" w:hint="eastAsia"/>
              <w:sz w:val="24"/>
              <w:szCs w:val="24"/>
            </w:rPr>
            <w:t>☐</w:t>
          </w:r>
        </w:sdtContent>
      </w:sdt>
      <w:r w:rsidR="005651F7">
        <w:rPr>
          <w:sz w:val="24"/>
          <w:szCs w:val="24"/>
        </w:rPr>
        <w:t xml:space="preserve"> No. </w:t>
      </w:r>
      <w:r w:rsidR="005651F7">
        <w:rPr>
          <w:sz w:val="24"/>
          <w:szCs w:val="24"/>
        </w:rPr>
        <w:tab/>
      </w:r>
      <w:r w:rsidR="005651F7">
        <w:rPr>
          <w:sz w:val="24"/>
          <w:szCs w:val="24"/>
        </w:rPr>
        <w:tab/>
        <w:t xml:space="preserve">Please explain: </w:t>
      </w:r>
      <w:r w:rsidR="005651F7" w:rsidRPr="00700917">
        <w:rPr>
          <w:color w:val="000000"/>
          <w:u w:val="single"/>
        </w:rPr>
        <w:fldChar w:fldCharType="begin">
          <w:ffData>
            <w:name w:val="Text483"/>
            <w:enabled/>
            <w:calcOnExit w:val="0"/>
            <w:textInput/>
          </w:ffData>
        </w:fldChar>
      </w:r>
      <w:r w:rsidR="005651F7" w:rsidRPr="00700917">
        <w:rPr>
          <w:color w:val="000000"/>
          <w:u w:val="single"/>
        </w:rPr>
        <w:instrText xml:space="preserve"> FORMTEXT </w:instrText>
      </w:r>
      <w:r w:rsidR="005651F7" w:rsidRPr="00700917">
        <w:rPr>
          <w:color w:val="000000"/>
          <w:u w:val="single"/>
        </w:rPr>
      </w:r>
      <w:r w:rsidR="005651F7" w:rsidRPr="00700917">
        <w:rPr>
          <w:color w:val="000000"/>
          <w:u w:val="single"/>
        </w:rPr>
        <w:fldChar w:fldCharType="separate"/>
      </w:r>
      <w:r w:rsidR="005651F7" w:rsidRPr="00700917">
        <w:rPr>
          <w:noProof/>
          <w:color w:val="000000"/>
          <w:u w:val="single"/>
        </w:rPr>
        <w:t> </w:t>
      </w:r>
      <w:r w:rsidR="005651F7" w:rsidRPr="00700917">
        <w:rPr>
          <w:noProof/>
          <w:color w:val="000000"/>
          <w:u w:val="single"/>
        </w:rPr>
        <w:t> </w:t>
      </w:r>
      <w:r w:rsidR="005651F7" w:rsidRPr="00700917">
        <w:rPr>
          <w:noProof/>
          <w:color w:val="000000"/>
          <w:u w:val="single"/>
        </w:rPr>
        <w:t> </w:t>
      </w:r>
      <w:r w:rsidR="005651F7" w:rsidRPr="00700917">
        <w:rPr>
          <w:noProof/>
          <w:color w:val="000000"/>
          <w:u w:val="single"/>
        </w:rPr>
        <w:t> </w:t>
      </w:r>
      <w:r w:rsidR="005651F7" w:rsidRPr="00700917">
        <w:rPr>
          <w:noProof/>
          <w:color w:val="000000"/>
          <w:u w:val="single"/>
        </w:rPr>
        <w:t> </w:t>
      </w:r>
      <w:r w:rsidR="005651F7" w:rsidRPr="00700917">
        <w:rPr>
          <w:color w:val="000000"/>
          <w:u w:val="single"/>
        </w:rPr>
        <w:fldChar w:fldCharType="end"/>
      </w:r>
    </w:p>
    <w:p w14:paraId="35BFC90A" w14:textId="77777777" w:rsidR="005651F7" w:rsidRDefault="005651F7" w:rsidP="005651F7">
      <w:pPr>
        <w:pStyle w:val="HSAGTableText"/>
        <w:spacing w:before="120"/>
        <w:ind w:left="720"/>
      </w:pPr>
    </w:p>
    <w:p w14:paraId="199050EA" w14:textId="77777777" w:rsidR="005651F7" w:rsidRDefault="005651F7" w:rsidP="005651F7">
      <w:pPr>
        <w:pStyle w:val="ListParagraph"/>
        <w:numPr>
          <w:ilvl w:val="0"/>
          <w:numId w:val="1"/>
        </w:numPr>
      </w:pPr>
      <w:r>
        <w:t xml:space="preserve">Describe the steps the CCO used to assess the potential impact of the material change on the quality, timeliness, and accessibility of covered services. </w:t>
      </w:r>
    </w:p>
    <w:p w14:paraId="507CD109" w14:textId="77777777" w:rsidR="005651F7" w:rsidRDefault="005651F7" w:rsidP="005651F7">
      <w:pPr>
        <w:pStyle w:val="ListParagraph"/>
        <w:spacing w:before="60"/>
        <w:rPr>
          <w:color w:val="000000"/>
          <w:u w:val="single"/>
        </w:rPr>
      </w:pPr>
      <w:r w:rsidRPr="00957D81">
        <w:rPr>
          <w:color w:val="000000"/>
          <w:u w:val="single"/>
        </w:rPr>
        <w:fldChar w:fldCharType="begin">
          <w:ffData>
            <w:name w:val="Text483"/>
            <w:enabled/>
            <w:calcOnExit w:val="0"/>
            <w:textInput/>
          </w:ffData>
        </w:fldChar>
      </w:r>
      <w:r w:rsidRPr="00957D81">
        <w:rPr>
          <w:color w:val="000000"/>
          <w:u w:val="single"/>
        </w:rPr>
        <w:instrText xml:space="preserve"> FORMTEXT </w:instrText>
      </w:r>
      <w:r w:rsidRPr="00957D81">
        <w:rPr>
          <w:color w:val="000000"/>
          <w:u w:val="single"/>
        </w:rPr>
      </w:r>
      <w:r w:rsidRPr="00957D81">
        <w:rPr>
          <w:color w:val="000000"/>
          <w:u w:val="single"/>
        </w:rPr>
        <w:fldChar w:fldCharType="separate"/>
      </w:r>
      <w:r w:rsidRPr="009F40C0">
        <w:rPr>
          <w:noProof/>
        </w:rPr>
        <w:t> </w:t>
      </w:r>
      <w:r w:rsidRPr="009F40C0">
        <w:rPr>
          <w:noProof/>
        </w:rPr>
        <w:t> </w:t>
      </w:r>
      <w:r w:rsidRPr="009F40C0">
        <w:rPr>
          <w:noProof/>
        </w:rPr>
        <w:t> </w:t>
      </w:r>
      <w:r w:rsidRPr="009F40C0">
        <w:rPr>
          <w:noProof/>
        </w:rPr>
        <w:t> </w:t>
      </w:r>
      <w:r w:rsidRPr="009F40C0">
        <w:rPr>
          <w:noProof/>
        </w:rPr>
        <w:t> </w:t>
      </w:r>
      <w:r w:rsidRPr="00957D81">
        <w:rPr>
          <w:color w:val="000000"/>
          <w:u w:val="single"/>
        </w:rPr>
        <w:fldChar w:fldCharType="end"/>
      </w:r>
    </w:p>
    <w:p w14:paraId="5F6C30AB" w14:textId="77777777" w:rsidR="005651F7" w:rsidRDefault="005651F7" w:rsidP="005651F7">
      <w:pPr>
        <w:pStyle w:val="ListParagraph"/>
        <w:spacing w:before="60"/>
        <w:rPr>
          <w:color w:val="000000"/>
          <w:u w:val="single"/>
        </w:rPr>
      </w:pPr>
    </w:p>
    <w:p w14:paraId="5493E743" w14:textId="77777777" w:rsidR="005651F7" w:rsidRDefault="005651F7" w:rsidP="005651F7">
      <w:pPr>
        <w:pStyle w:val="ListParagraph"/>
        <w:numPr>
          <w:ilvl w:val="0"/>
          <w:numId w:val="1"/>
        </w:numPr>
        <w:spacing w:before="60"/>
      </w:pPr>
      <w:r>
        <w:t>Identify</w:t>
      </w:r>
      <w:r w:rsidRPr="002F1C03">
        <w:t xml:space="preserve"> and describe how </w:t>
      </w:r>
      <w:r>
        <w:t>the CCO will</w:t>
      </w:r>
      <w:r w:rsidRPr="002F1C03">
        <w:t xml:space="preserve"> monitor the impact of the </w:t>
      </w:r>
      <w:r>
        <w:t xml:space="preserve">material </w:t>
      </w:r>
      <w:r w:rsidRPr="002F1C03">
        <w:t xml:space="preserve">change </w:t>
      </w:r>
      <w:r>
        <w:t xml:space="preserve">before and </w:t>
      </w:r>
      <w:r w:rsidRPr="002F1C03">
        <w:t xml:space="preserve">after implementation </w:t>
      </w:r>
      <w:r>
        <w:t>and</w:t>
      </w:r>
      <w:r w:rsidRPr="002F1C03">
        <w:t xml:space="preserve"> intervene if monitoring finds deficiencies.</w:t>
      </w:r>
      <w:r>
        <w:t xml:space="preserve"> If the CCO determines there will be no impact, identify and describe how the CCO will monitor for any potential unforeseen impacts of the material change. </w:t>
      </w:r>
    </w:p>
    <w:p w14:paraId="491BD8B2" w14:textId="77777777" w:rsidR="005651F7" w:rsidRDefault="005651F7" w:rsidP="005651F7">
      <w:pPr>
        <w:pStyle w:val="ListParagraph"/>
        <w:spacing w:before="60"/>
        <w:rPr>
          <w:color w:val="000000"/>
          <w:u w:val="single"/>
        </w:rPr>
      </w:pPr>
      <w:r w:rsidRPr="00953820">
        <w:t xml:space="preserve"> </w:t>
      </w:r>
      <w:r w:rsidRPr="008D186E">
        <w:rPr>
          <w:color w:val="000000"/>
          <w:u w:val="single"/>
        </w:rPr>
        <w:fldChar w:fldCharType="begin">
          <w:ffData>
            <w:name w:val="Text483"/>
            <w:enabled/>
            <w:calcOnExit w:val="0"/>
            <w:textInput/>
          </w:ffData>
        </w:fldChar>
      </w:r>
      <w:r w:rsidRPr="008D186E">
        <w:rPr>
          <w:color w:val="000000"/>
          <w:u w:val="single"/>
        </w:rPr>
        <w:instrText xml:space="preserve"> FORMTEXT </w:instrText>
      </w:r>
      <w:r w:rsidRPr="008D186E">
        <w:rPr>
          <w:color w:val="000000"/>
          <w:u w:val="single"/>
        </w:rPr>
      </w:r>
      <w:r w:rsidRPr="008D186E">
        <w:rPr>
          <w:color w:val="000000"/>
          <w:u w:val="single"/>
        </w:rPr>
        <w:fldChar w:fldCharType="separate"/>
      </w:r>
      <w:r w:rsidRPr="009F40C0">
        <w:rPr>
          <w:noProof/>
        </w:rPr>
        <w:t> </w:t>
      </w:r>
      <w:r w:rsidRPr="009F40C0">
        <w:rPr>
          <w:noProof/>
        </w:rPr>
        <w:t> </w:t>
      </w:r>
      <w:r w:rsidRPr="009F40C0">
        <w:rPr>
          <w:noProof/>
        </w:rPr>
        <w:t> </w:t>
      </w:r>
      <w:r w:rsidRPr="009F40C0">
        <w:rPr>
          <w:noProof/>
        </w:rPr>
        <w:t> </w:t>
      </w:r>
      <w:r w:rsidRPr="009F40C0">
        <w:rPr>
          <w:noProof/>
        </w:rPr>
        <w:t> </w:t>
      </w:r>
      <w:r w:rsidRPr="008D186E">
        <w:rPr>
          <w:color w:val="000000"/>
          <w:u w:val="single"/>
        </w:rPr>
        <w:fldChar w:fldCharType="end"/>
      </w:r>
    </w:p>
    <w:p w14:paraId="4C54F8F5" w14:textId="77777777" w:rsidR="005651F7" w:rsidRPr="0032071D" w:rsidRDefault="005651F7" w:rsidP="005651F7">
      <w:pPr>
        <w:pStyle w:val="ListParagraph"/>
        <w:spacing w:before="60"/>
        <w:rPr>
          <w:iCs/>
          <w:shd w:val="clear" w:color="auto" w:fill="BFBFBF" w:themeFill="background1" w:themeFillShade="BF"/>
        </w:rPr>
      </w:pPr>
    </w:p>
    <w:p w14:paraId="72DFB61A" w14:textId="77777777" w:rsidR="005651F7" w:rsidRDefault="005651F7" w:rsidP="005651F7">
      <w:pPr>
        <w:pStyle w:val="ListParagraph"/>
        <w:numPr>
          <w:ilvl w:val="0"/>
          <w:numId w:val="1"/>
        </w:numPr>
      </w:pPr>
      <w:r>
        <w:lastRenderedPageBreak/>
        <w:t>If the response to question #3 is yes, please i</w:t>
      </w:r>
      <w:r w:rsidRPr="008275C7">
        <w:t>dentify any service gaps resulting from the material change and describe the alternative network services used</w:t>
      </w:r>
      <w:r>
        <w:t xml:space="preserve"> to ensure the quality, access, and timeliness of members’ care, and what will be done to address those service gaps</w:t>
      </w:r>
      <w:r w:rsidRPr="002F1C03">
        <w:t>.</w:t>
      </w:r>
    </w:p>
    <w:p w14:paraId="0B5A0141" w14:textId="77777777" w:rsidR="005651F7" w:rsidRPr="00700917" w:rsidRDefault="005651F7" w:rsidP="005651F7">
      <w:pPr>
        <w:pStyle w:val="HSAGTableText"/>
        <w:spacing w:after="240"/>
        <w:ind w:left="720"/>
        <w:rPr>
          <w:noProof/>
          <w:color w:val="000000"/>
          <w:u w:val="single"/>
        </w:rPr>
      </w:pPr>
      <w:r w:rsidRPr="009F40C0">
        <w:rPr>
          <w:noProof/>
          <w:color w:val="000000"/>
          <w:u w:val="single"/>
        </w:rPr>
        <w:fldChar w:fldCharType="begin">
          <w:ffData>
            <w:name w:val="Text483"/>
            <w:enabled/>
            <w:calcOnExit w:val="0"/>
            <w:textInput/>
          </w:ffData>
        </w:fldChar>
      </w:r>
      <w:r w:rsidRPr="009F40C0">
        <w:rPr>
          <w:noProof/>
          <w:color w:val="000000"/>
          <w:u w:val="single"/>
        </w:rPr>
        <w:instrText xml:space="preserve"> FORMTEXT </w:instrText>
      </w:r>
      <w:r w:rsidRPr="009F40C0">
        <w:rPr>
          <w:noProof/>
          <w:color w:val="000000"/>
          <w:u w:val="single"/>
        </w:rPr>
      </w:r>
      <w:r w:rsidRPr="009F40C0">
        <w:rPr>
          <w:noProof/>
          <w:color w:val="000000"/>
          <w:u w:val="single"/>
        </w:rPr>
        <w:fldChar w:fldCharType="separate"/>
      </w:r>
      <w:r w:rsidRPr="009F40C0">
        <w:rPr>
          <w:noProof/>
          <w:color w:val="000000"/>
          <w:u w:val="single"/>
        </w:rPr>
        <w:t> </w:t>
      </w:r>
      <w:r w:rsidRPr="009F40C0">
        <w:rPr>
          <w:noProof/>
          <w:color w:val="000000"/>
          <w:u w:val="single"/>
        </w:rPr>
        <w:t> </w:t>
      </w:r>
      <w:r w:rsidRPr="009F40C0">
        <w:rPr>
          <w:noProof/>
          <w:color w:val="000000"/>
          <w:u w:val="single"/>
        </w:rPr>
        <w:t> </w:t>
      </w:r>
      <w:r w:rsidRPr="009F40C0">
        <w:rPr>
          <w:noProof/>
          <w:color w:val="000000"/>
          <w:u w:val="single"/>
        </w:rPr>
        <w:t> </w:t>
      </w:r>
      <w:r w:rsidRPr="009F40C0">
        <w:rPr>
          <w:noProof/>
          <w:color w:val="000000"/>
          <w:u w:val="single"/>
        </w:rPr>
        <w:t> </w:t>
      </w:r>
      <w:r w:rsidRPr="009F40C0">
        <w:rPr>
          <w:noProof/>
          <w:color w:val="000000"/>
          <w:u w:val="single"/>
        </w:rPr>
        <w:fldChar w:fldCharType="end"/>
      </w:r>
    </w:p>
    <w:p w14:paraId="16EECD31" w14:textId="77777777" w:rsidR="005651F7" w:rsidRDefault="005651F7" w:rsidP="005651F7">
      <w:pPr>
        <w:pStyle w:val="ListParagraph"/>
        <w:numPr>
          <w:ilvl w:val="0"/>
          <w:numId w:val="1"/>
        </w:numPr>
      </w:pPr>
      <w:r>
        <w:t xml:space="preserve">Briefly describe the project plan and timeline for implementation of the material change, including </w:t>
      </w:r>
      <w:r w:rsidRPr="4D722002">
        <w:rPr>
          <w:i/>
          <w:iCs/>
        </w:rPr>
        <w:t>how</w:t>
      </w:r>
      <w:r>
        <w:t xml:space="preserve"> and </w:t>
      </w:r>
      <w:r w:rsidRPr="4D722002">
        <w:rPr>
          <w:i/>
          <w:iCs/>
        </w:rPr>
        <w:t>when</w:t>
      </w:r>
      <w:r>
        <w:t xml:space="preserve"> the CCO will notify members</w:t>
      </w:r>
      <w:r>
        <w:rPr>
          <w:rStyle w:val="FootnoteReference"/>
        </w:rPr>
        <w:footnoteReference w:id="2"/>
      </w:r>
      <w:r>
        <w:t xml:space="preserve"> of the change, as applicable. </w:t>
      </w:r>
    </w:p>
    <w:p w14:paraId="62429B94" w14:textId="77777777" w:rsidR="005651F7" w:rsidRPr="00323EE9" w:rsidRDefault="005651F7" w:rsidP="005651F7">
      <w:pPr>
        <w:pStyle w:val="ListParagraph"/>
      </w:pPr>
      <w:r w:rsidRPr="00DD05F2">
        <w:rPr>
          <w:noProof/>
          <w:color w:val="000000"/>
          <w:u w:val="single"/>
        </w:rPr>
        <w:fldChar w:fldCharType="begin">
          <w:ffData>
            <w:name w:val="Text483"/>
            <w:enabled/>
            <w:calcOnExit w:val="0"/>
            <w:textInput/>
          </w:ffData>
        </w:fldChar>
      </w:r>
      <w:r w:rsidRPr="00DD05F2">
        <w:rPr>
          <w:noProof/>
          <w:color w:val="000000"/>
          <w:u w:val="single"/>
        </w:rPr>
        <w:instrText xml:space="preserve"> FORMTEXT </w:instrText>
      </w:r>
      <w:r w:rsidRPr="00DD05F2">
        <w:rPr>
          <w:noProof/>
          <w:color w:val="000000"/>
          <w:u w:val="single"/>
        </w:rPr>
      </w:r>
      <w:r w:rsidRPr="00DD05F2">
        <w:rPr>
          <w:noProof/>
          <w:color w:val="000000"/>
          <w:u w:val="single"/>
        </w:rPr>
        <w:fldChar w:fldCharType="separate"/>
      </w:r>
      <w:r w:rsidRPr="009F40C0">
        <w:rPr>
          <w:noProof/>
        </w:rPr>
        <w:t> </w:t>
      </w:r>
      <w:r w:rsidRPr="009F40C0">
        <w:rPr>
          <w:noProof/>
        </w:rPr>
        <w:t> </w:t>
      </w:r>
      <w:r w:rsidRPr="009F40C0">
        <w:rPr>
          <w:noProof/>
        </w:rPr>
        <w:t> </w:t>
      </w:r>
      <w:r w:rsidRPr="009F40C0">
        <w:rPr>
          <w:noProof/>
        </w:rPr>
        <w:t> </w:t>
      </w:r>
      <w:r w:rsidRPr="009F40C0">
        <w:rPr>
          <w:noProof/>
        </w:rPr>
        <w:t> </w:t>
      </w:r>
      <w:r w:rsidRPr="00DD05F2">
        <w:rPr>
          <w:noProof/>
          <w:color w:val="000000"/>
          <w:u w:val="single"/>
        </w:rPr>
        <w:fldChar w:fldCharType="end"/>
      </w:r>
    </w:p>
    <w:p w14:paraId="4F46B87C" w14:textId="77777777" w:rsidR="00934362" w:rsidRDefault="00934362"/>
    <w:sectPr w:rsidR="00934362" w:rsidSect="00D209B2">
      <w:headerReference w:type="default" r:id="rId8"/>
      <w:footerReference w:type="default" r:id="rId9"/>
      <w:headerReference w:type="first" r:id="rId10"/>
      <w:footerReference w:type="first" r:id="rId11"/>
      <w:pgSz w:w="12240" w:h="15840"/>
      <w:pgMar w:top="1872" w:right="90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8EE52" w14:textId="77777777" w:rsidR="008B0C7B" w:rsidRDefault="008B0C7B" w:rsidP="005651F7">
      <w:pPr>
        <w:spacing w:before="0" w:after="0"/>
      </w:pPr>
      <w:r>
        <w:separator/>
      </w:r>
    </w:p>
  </w:endnote>
  <w:endnote w:type="continuationSeparator" w:id="0">
    <w:p w14:paraId="7F2CFC3D" w14:textId="77777777" w:rsidR="008B0C7B" w:rsidRDefault="008B0C7B" w:rsidP="005651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5301" w14:textId="77777777" w:rsidR="00A36EF8" w:rsidRPr="00645116" w:rsidRDefault="008B0C7B" w:rsidP="0043504E">
    <w:pPr>
      <w:pStyle w:val="Footer"/>
      <w:pBdr>
        <w:top w:val="single" w:sz="4" w:space="4" w:color="auto"/>
      </w:pBdr>
      <w:tabs>
        <w:tab w:val="clear" w:pos="9360"/>
        <w:tab w:val="right" w:pos="10080"/>
      </w:tabs>
      <w:ind w:right="90"/>
      <w:jc w:val="center"/>
    </w:pPr>
    <w:r w:rsidRPr="002573B7">
      <w:rPr>
        <w:b/>
      </w:rPr>
      <w:br/>
    </w:r>
    <w:r w:rsidRPr="002573B7">
      <w:rPr>
        <w:b/>
      </w:rPr>
      <w:fldChar w:fldCharType="begin"/>
    </w:r>
    <w:r w:rsidRPr="002573B7">
      <w:rPr>
        <w:b/>
      </w:rPr>
      <w:instrText xml:space="preserve"> DOCPROPERTY  Keywords  \* MERGEFORMAT </w:instrText>
    </w:r>
    <w:r w:rsidRPr="002573B7">
      <w:rPr>
        <w:b/>
      </w:rPr>
      <w:fldChar w:fldCharType="separate"/>
    </w:r>
    <w:r>
      <w:rPr>
        <w:b/>
      </w:rPr>
      <w:t>OHA CCO Material Change Notification Form</w:t>
    </w:r>
    <w:r w:rsidRPr="002573B7">
      <w:rPr>
        <w:b/>
      </w:rPr>
      <w:fldChar w:fldCharType="end"/>
    </w:r>
    <w:r>
      <w:rPr>
        <w:rFonts w:cs="Arial"/>
        <w:szCs w:val="14"/>
      </w:rPr>
      <w:tab/>
    </w:r>
    <w:r>
      <w:tab/>
    </w:r>
    <w:r w:rsidRPr="00323EE9">
      <w:t xml:space="preserve">         </w:t>
    </w:r>
    <w:r w:rsidRPr="00323EE9">
      <w:rPr>
        <w:sz w:val="16"/>
        <w:szCs w:val="16"/>
      </w:rPr>
      <w:t xml:space="preserve">Page </w:t>
    </w:r>
    <w:r w:rsidRPr="00323EE9">
      <w:rPr>
        <w:rStyle w:val="PageNumber"/>
        <w:sz w:val="16"/>
        <w:szCs w:val="16"/>
      </w:rPr>
      <w:fldChar w:fldCharType="begin"/>
    </w:r>
    <w:r w:rsidRPr="00323EE9">
      <w:rPr>
        <w:rStyle w:val="PageNumber"/>
        <w:sz w:val="16"/>
        <w:szCs w:val="16"/>
      </w:rPr>
      <w:instrText xml:space="preserve"> PAGE </w:instrText>
    </w:r>
    <w:r w:rsidRPr="00323EE9">
      <w:rPr>
        <w:rStyle w:val="PageNumber"/>
        <w:sz w:val="16"/>
        <w:szCs w:val="16"/>
      </w:rPr>
      <w:fldChar w:fldCharType="separate"/>
    </w:r>
    <w:r>
      <w:rPr>
        <w:rStyle w:val="PageNumber"/>
        <w:noProof/>
        <w:sz w:val="16"/>
        <w:szCs w:val="16"/>
      </w:rPr>
      <w:t>5</w:t>
    </w:r>
    <w:r w:rsidRPr="00323EE9">
      <w:rPr>
        <w:rStyle w:val="PageNumber"/>
        <w:sz w:val="16"/>
        <w:szCs w:val="16"/>
      </w:rPr>
      <w:fldChar w:fldCharType="end"/>
    </w:r>
    <w:r w:rsidRPr="005032DE">
      <w:br/>
    </w:r>
    <w:r>
      <w:rPr>
        <w:rFonts w:cs="Arial"/>
        <w:szCs w:val="14"/>
      </w:rPr>
      <w:t xml:space="preserve">State of </w:t>
    </w:r>
    <w:r>
      <w:rPr>
        <w:rFonts w:cs="Arial"/>
        <w:szCs w:val="14"/>
      </w:rPr>
      <w:fldChar w:fldCharType="begin"/>
    </w:r>
    <w:r>
      <w:rPr>
        <w:rFonts w:cs="Arial"/>
        <w:szCs w:val="14"/>
      </w:rPr>
      <w:instrText xml:space="preserve"> DOCPROPERTY  Company  \* MERGEFORMAT </w:instrText>
    </w:r>
    <w:r>
      <w:rPr>
        <w:rFonts w:cs="Arial"/>
        <w:szCs w:val="14"/>
      </w:rPr>
      <w:fldChar w:fldCharType="separate"/>
    </w:r>
    <w:r>
      <w:rPr>
        <w:rFonts w:cs="Arial"/>
        <w:szCs w:val="14"/>
      </w:rPr>
      <w:t>Oregon</w:t>
    </w:r>
    <w:r>
      <w:rPr>
        <w:rFonts w:cs="Arial"/>
        <w:szCs w:val="14"/>
      </w:rPr>
      <w:fldChar w:fldCharType="end"/>
    </w:r>
    <w:r w:rsidRPr="005032DE">
      <w:tab/>
    </w:r>
    <w:r w:rsidRPr="005032DE">
      <w:tab/>
    </w:r>
    <w:r>
      <w:rPr>
        <w:rFonts w:cs="Arial"/>
        <w:szCs w:val="14"/>
      </w:rPr>
      <w:fldChar w:fldCharType="begin"/>
    </w:r>
    <w:r>
      <w:rPr>
        <w:rFonts w:cs="Arial"/>
        <w:szCs w:val="14"/>
      </w:rPr>
      <w:instrText xml:space="preserve"> DOCPROPERTY  Category  \* MERGEFORMAT </w:instrText>
    </w:r>
    <w:r>
      <w:rPr>
        <w:rFonts w:cs="Arial"/>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79F5" w14:textId="77777777" w:rsidR="00A36EF8" w:rsidRDefault="008B0C7B" w:rsidP="00700917">
    <w:pPr>
      <w:pStyle w:val="Footer"/>
      <w:pBdr>
        <w:top w:val="single" w:sz="4" w:space="4" w:color="auto"/>
      </w:pBdr>
      <w:tabs>
        <w:tab w:val="clear" w:pos="9360"/>
        <w:tab w:val="right" w:pos="10260"/>
      </w:tabs>
      <w:jc w:val="left"/>
    </w:pPr>
    <w:r>
      <w:rPr>
        <w:b/>
      </w:rPr>
      <w:fldChar w:fldCharType="begin"/>
    </w:r>
    <w:r>
      <w:rPr>
        <w:b/>
      </w:rPr>
      <w:instrText xml:space="preserve"> DOCPROPERTY  Keywords  \* MERGEFORMAT </w:instrText>
    </w:r>
    <w:r>
      <w:rPr>
        <w:b/>
      </w:rPr>
      <w:fldChar w:fldCharType="separate"/>
    </w:r>
    <w:r>
      <w:rPr>
        <w:b/>
      </w:rPr>
      <w:t>OHA CCO Material Change Notification Form</w:t>
    </w:r>
    <w:r>
      <w:rPr>
        <w:b/>
      </w:rPr>
      <w:fldChar w:fldCharType="end"/>
    </w:r>
    <w:r>
      <w:rPr>
        <w:rFonts w:cs="Arial"/>
        <w:szCs w:val="14"/>
      </w:rPr>
      <w:tab/>
    </w:r>
    <w:r>
      <w:rPr>
        <w:rFonts w:cs="Arial"/>
        <w:szCs w:val="14"/>
      </w:rPr>
      <w:tab/>
    </w:r>
    <w:r w:rsidRPr="00944EDD">
      <w:rPr>
        <w:b/>
        <w:sz w:val="16"/>
        <w:szCs w:val="16"/>
      </w:rPr>
      <w:t xml:space="preserve">Page </w:t>
    </w:r>
    <w:r w:rsidRPr="00944EDD">
      <w:rPr>
        <w:rStyle w:val="PageNumber"/>
        <w:b/>
        <w:sz w:val="16"/>
        <w:szCs w:val="16"/>
      </w:rPr>
      <w:fldChar w:fldCharType="begin"/>
    </w:r>
    <w:r w:rsidRPr="00944EDD">
      <w:rPr>
        <w:rStyle w:val="PageNumber"/>
        <w:b/>
        <w:sz w:val="16"/>
        <w:szCs w:val="16"/>
      </w:rPr>
      <w:instrText xml:space="preserve"> PAGE </w:instrText>
    </w:r>
    <w:r w:rsidRPr="00944EDD">
      <w:rPr>
        <w:rStyle w:val="PageNumber"/>
        <w:b/>
        <w:sz w:val="16"/>
        <w:szCs w:val="16"/>
      </w:rPr>
      <w:fldChar w:fldCharType="separate"/>
    </w:r>
    <w:r>
      <w:rPr>
        <w:rStyle w:val="PageNumber"/>
        <w:b/>
        <w:noProof/>
        <w:sz w:val="16"/>
        <w:szCs w:val="16"/>
      </w:rPr>
      <w:t>1</w:t>
    </w:r>
    <w:r w:rsidRPr="00944EDD">
      <w:rPr>
        <w:rStyle w:val="PageNumber"/>
        <w:b/>
        <w:sz w:val="16"/>
        <w:szCs w:val="16"/>
      </w:rPr>
      <w:fldChar w:fldCharType="end"/>
    </w:r>
    <w:r w:rsidRPr="005032DE">
      <w:br/>
    </w:r>
    <w:r>
      <w:rPr>
        <w:rFonts w:cs="Arial"/>
        <w:szCs w:val="14"/>
      </w:rPr>
      <w:t xml:space="preserve">State of </w:t>
    </w:r>
    <w:r>
      <w:rPr>
        <w:rFonts w:cs="Arial"/>
        <w:szCs w:val="14"/>
      </w:rPr>
      <w:fldChar w:fldCharType="begin"/>
    </w:r>
    <w:r>
      <w:rPr>
        <w:rFonts w:cs="Arial"/>
        <w:szCs w:val="14"/>
      </w:rPr>
      <w:instrText xml:space="preserve"> DOCPROPERTY  Company  \* MERGEFORMAT </w:instrText>
    </w:r>
    <w:r>
      <w:rPr>
        <w:rFonts w:cs="Arial"/>
        <w:szCs w:val="14"/>
      </w:rPr>
      <w:fldChar w:fldCharType="separate"/>
    </w:r>
    <w:r>
      <w:rPr>
        <w:rFonts w:cs="Arial"/>
        <w:szCs w:val="14"/>
      </w:rPr>
      <w:t>Oregon</w:t>
    </w:r>
    <w:r>
      <w:rPr>
        <w:rFonts w:cs="Arial"/>
        <w:szCs w:val="14"/>
      </w:rPr>
      <w:fldChar w:fldCharType="end"/>
    </w:r>
    <w:r w:rsidRPr="005032DE">
      <w:tab/>
    </w:r>
    <w:r w:rsidRPr="005032DE">
      <w:tab/>
    </w:r>
    <w:r>
      <w:rPr>
        <w:rFonts w:cs="Arial"/>
        <w:szCs w:val="14"/>
      </w:rPr>
      <w:fldChar w:fldCharType="begin"/>
    </w:r>
    <w:r>
      <w:rPr>
        <w:rFonts w:cs="Arial"/>
        <w:szCs w:val="14"/>
      </w:rPr>
      <w:instrText xml:space="preserve"> DOCPROPERTY  Category  \* MERGEFORMAT </w:instrText>
    </w:r>
    <w:r>
      <w:rPr>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C00EB" w14:textId="77777777" w:rsidR="008B0C7B" w:rsidRDefault="008B0C7B" w:rsidP="005651F7">
      <w:pPr>
        <w:spacing w:before="0" w:after="0"/>
      </w:pPr>
      <w:r>
        <w:separator/>
      </w:r>
    </w:p>
  </w:footnote>
  <w:footnote w:type="continuationSeparator" w:id="0">
    <w:p w14:paraId="45DEBB30" w14:textId="77777777" w:rsidR="008B0C7B" w:rsidRDefault="008B0C7B" w:rsidP="005651F7">
      <w:pPr>
        <w:spacing w:before="0" w:after="0"/>
      </w:pPr>
      <w:r>
        <w:continuationSeparator/>
      </w:r>
    </w:p>
  </w:footnote>
  <w:footnote w:id="1">
    <w:p w14:paraId="150BB80D" w14:textId="18C6B80E" w:rsidR="005651F7" w:rsidRDefault="005651F7" w:rsidP="005651F7">
      <w:pPr>
        <w:pStyle w:val="FootnoteText"/>
      </w:pPr>
      <w:r>
        <w:rPr>
          <w:rStyle w:val="FootnoteReference"/>
        </w:rPr>
        <w:footnoteRef/>
      </w:r>
      <w:r>
        <w:t xml:space="preserve"> Refer to OAR </w:t>
      </w:r>
      <w:hyperlink r:id="rId1" w:history="1">
        <w:r w:rsidRPr="00D1473E">
          <w:rPr>
            <w:rStyle w:val="Hyperlink"/>
          </w:rPr>
          <w:t>410-141-3500</w:t>
        </w:r>
      </w:hyperlink>
      <w:r>
        <w:t xml:space="preserve"> (51) and the </w:t>
      </w:r>
      <w:hyperlink r:id="rId2" w:history="1">
        <w:r w:rsidRPr="0029481F">
          <w:rPr>
            <w:rStyle w:val="Hyperlink"/>
          </w:rPr>
          <w:t>202</w:t>
        </w:r>
        <w:r w:rsidR="00A539ED">
          <w:rPr>
            <w:rStyle w:val="Hyperlink"/>
          </w:rPr>
          <w:t>3</w:t>
        </w:r>
      </w:hyperlink>
      <w:r>
        <w:t xml:space="preserve"> CCO contract: Ex. B, Part 4, Sec. 13 (</w:t>
      </w:r>
      <w:r w:rsidRPr="00164279">
        <w:t>Adjustments in Service Area or Enrollment</w:t>
      </w:r>
      <w:r>
        <w:t>)</w:t>
      </w:r>
      <w:r w:rsidRPr="00164279">
        <w:t xml:space="preserve"> </w:t>
      </w:r>
      <w:r>
        <w:t>and Ex. G, Sec. 2 (</w:t>
      </w:r>
      <w:r w:rsidRPr="00FC0745">
        <w:t>Delivery System Network Provider Monitoring and Reporting Requirements</w:t>
      </w:r>
      <w:r>
        <w:t>).</w:t>
      </w:r>
    </w:p>
  </w:footnote>
  <w:footnote w:id="2">
    <w:p w14:paraId="7DA0816B" w14:textId="77777777" w:rsidR="005651F7" w:rsidRDefault="005651F7" w:rsidP="005651F7">
      <w:pPr>
        <w:pStyle w:val="FootnoteText"/>
      </w:pPr>
      <w:r>
        <w:rPr>
          <w:rStyle w:val="FootnoteReference"/>
        </w:rPr>
        <w:footnoteRef/>
      </w:r>
      <w:r>
        <w:t xml:space="preserve"> Refer to OAR </w:t>
      </w:r>
      <w:hyperlink r:id="rId3" w:history="1">
        <w:r w:rsidRPr="00753EA7">
          <w:rPr>
            <w:rStyle w:val="Hyperlink"/>
          </w:rPr>
          <w:t>410-141-3585</w:t>
        </w:r>
      </w:hyperlink>
      <w:r>
        <w:t>(14)(f) for the member notification timeframe.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356"/>
      <w:gridCol w:w="1234"/>
      <w:gridCol w:w="1234"/>
    </w:tblGrid>
    <w:tr w:rsidR="005361DB" w14:paraId="764C7217" w14:textId="77777777" w:rsidTr="006E5807">
      <w:trPr>
        <w:jc w:val="center"/>
      </w:trPr>
      <w:tc>
        <w:tcPr>
          <w:tcW w:w="3356" w:type="dxa"/>
        </w:tcPr>
        <w:p w14:paraId="1191D6A4" w14:textId="77777777" w:rsidR="005361DB" w:rsidRDefault="00676660" w:rsidP="00BA2B79">
          <w:pPr>
            <w:spacing w:before="0" w:after="0"/>
          </w:pPr>
        </w:p>
      </w:tc>
      <w:tc>
        <w:tcPr>
          <w:tcW w:w="1234" w:type="dxa"/>
        </w:tcPr>
        <w:p w14:paraId="22E4134B" w14:textId="77777777" w:rsidR="005361DB" w:rsidRDefault="00676660" w:rsidP="00B92749">
          <w:pPr>
            <w:jc w:val="center"/>
          </w:pPr>
        </w:p>
      </w:tc>
      <w:tc>
        <w:tcPr>
          <w:tcW w:w="1234" w:type="dxa"/>
        </w:tcPr>
        <w:p w14:paraId="22C4E330" w14:textId="77777777" w:rsidR="005361DB" w:rsidRDefault="00676660" w:rsidP="00B92749">
          <w:pPr>
            <w:jc w:val="center"/>
          </w:pPr>
        </w:p>
      </w:tc>
    </w:tr>
  </w:tbl>
  <w:p w14:paraId="6DC1CB66" w14:textId="77777777" w:rsidR="00A36EF8" w:rsidRPr="00E65BE0" w:rsidRDefault="00676660" w:rsidP="00BA2B79">
    <w:pPr>
      <w:spacing w:before="0" w:after="180"/>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4B3E" w14:textId="77777777" w:rsidR="006779BF" w:rsidRPr="006779BF" w:rsidRDefault="008B0C7B" w:rsidP="006779BF">
    <w:pPr>
      <w:spacing w:before="0" w:after="180"/>
      <w:rPr>
        <w:b/>
        <w:sz w:val="12"/>
        <w:szCs w:val="12"/>
      </w:rPr>
    </w:pPr>
    <w:r w:rsidRPr="006779BF">
      <w:rPr>
        <w:b/>
        <w:noProof/>
        <w:sz w:val="12"/>
        <w:szCs w:val="12"/>
      </w:rPr>
      <w:drawing>
        <wp:anchor distT="0" distB="0" distL="114300" distR="114300" simplePos="0" relativeHeight="251659264" behindDoc="0" locked="0" layoutInCell="1" allowOverlap="1" wp14:anchorId="05523DF8" wp14:editId="3F20127C">
          <wp:simplePos x="0" y="0"/>
          <wp:positionH relativeFrom="margin">
            <wp:posOffset>4831080</wp:posOffset>
          </wp:positionH>
          <wp:positionV relativeFrom="margin">
            <wp:posOffset>-735330</wp:posOffset>
          </wp:positionV>
          <wp:extent cx="1768475" cy="662940"/>
          <wp:effectExtent l="0" t="0" r="3175" b="381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8475" cy="662940"/>
                  </a:xfrm>
                  <a:prstGeom prst="rect">
                    <a:avLst/>
                  </a:prstGeom>
                </pic:spPr>
              </pic:pic>
            </a:graphicData>
          </a:graphic>
          <wp14:sizeRelH relativeFrom="margin">
            <wp14:pctWidth>0</wp14:pctWidth>
          </wp14:sizeRelH>
          <wp14:sizeRelV relativeFrom="margin">
            <wp14:pctHeight>0</wp14:pctHeight>
          </wp14:sizeRelV>
        </wp:anchor>
      </w:drawing>
    </w:r>
    <w:r w:rsidRPr="006779BF">
      <w:rPr>
        <w:b/>
        <w:sz w:val="12"/>
        <w:szCs w:val="12"/>
      </w:rPr>
      <w:t xml:space="preserve"> </w:t>
    </w:r>
  </w:p>
  <w:p w14:paraId="5D144EC1" w14:textId="77777777" w:rsidR="00A36EF8" w:rsidRPr="00B05AB5" w:rsidRDefault="00676660" w:rsidP="00B05AB5">
    <w:pPr>
      <w:spacing w:before="0" w:after="180"/>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4562A"/>
    <w:multiLevelType w:val="hybridMultilevel"/>
    <w:tmpl w:val="43EAE276"/>
    <w:lvl w:ilvl="0" w:tplc="7A1E6F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713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95"/>
    <w:rsid w:val="001F5E95"/>
    <w:rsid w:val="00382808"/>
    <w:rsid w:val="005651F7"/>
    <w:rsid w:val="00676660"/>
    <w:rsid w:val="008B0C7B"/>
    <w:rsid w:val="008F6B9F"/>
    <w:rsid w:val="00934362"/>
    <w:rsid w:val="00A5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D1DE"/>
  <w15:chartTrackingRefBased/>
  <w15:docId w15:val="{B0F15831-A32D-4837-B0A7-E825DFC0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5651F7"/>
    <w:pPr>
      <w:spacing w:before="240"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51F7"/>
    <w:pPr>
      <w:pBdr>
        <w:top w:val="single" w:sz="4" w:space="1" w:color="auto"/>
      </w:pBdr>
      <w:tabs>
        <w:tab w:val="center" w:pos="4680"/>
        <w:tab w:val="right" w:pos="9360"/>
      </w:tabs>
      <w:spacing w:before="120" w:after="0"/>
      <w:jc w:val="right"/>
    </w:pPr>
    <w:rPr>
      <w:rFonts w:ascii="Calibri" w:hAnsi="Calibri"/>
      <w:sz w:val="14"/>
    </w:rPr>
  </w:style>
  <w:style w:type="character" w:customStyle="1" w:styleId="FooterChar">
    <w:name w:val="Footer Char"/>
    <w:basedOn w:val="DefaultParagraphFont"/>
    <w:link w:val="Footer"/>
    <w:uiPriority w:val="99"/>
    <w:rsid w:val="005651F7"/>
    <w:rPr>
      <w:rFonts w:ascii="Calibri" w:hAnsi="Calibri"/>
      <w:sz w:val="14"/>
    </w:rPr>
  </w:style>
  <w:style w:type="table" w:styleId="TableGrid">
    <w:name w:val="Table Grid"/>
    <w:basedOn w:val="TableNormal"/>
    <w:uiPriority w:val="59"/>
    <w:rsid w:val="005651F7"/>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472C4" w:themeFill="accent1"/>
      </w:tcPr>
    </w:tblStylePr>
    <w:tblStylePr w:type="band1Horz">
      <w:tblPr/>
      <w:tcPr>
        <w:shd w:val="clear" w:color="auto" w:fill="D9E2F3" w:themeFill="accent1" w:themeFillTint="33"/>
      </w:tcPr>
    </w:tblStylePr>
  </w:style>
  <w:style w:type="paragraph" w:customStyle="1" w:styleId="HSAGTableText">
    <w:name w:val="HSAG Table Text"/>
    <w:basedOn w:val="Normal"/>
    <w:qFormat/>
    <w:rsid w:val="005651F7"/>
    <w:pPr>
      <w:spacing w:before="40" w:after="40"/>
    </w:pPr>
    <w:rPr>
      <w:rFonts w:cs="Times New Roman"/>
      <w:color w:val="000000" w:themeColor="text1"/>
      <w:sz w:val="22"/>
    </w:rPr>
  </w:style>
  <w:style w:type="paragraph" w:customStyle="1" w:styleId="HSAGTableHeading">
    <w:name w:val="HSAG Table Heading"/>
    <w:qFormat/>
    <w:rsid w:val="005651F7"/>
    <w:pPr>
      <w:tabs>
        <w:tab w:val="center" w:pos="2409"/>
      </w:tabs>
      <w:spacing w:before="60" w:after="60" w:line="240" w:lineRule="auto"/>
    </w:pPr>
    <w:rPr>
      <w:rFonts w:ascii="Calibri" w:eastAsiaTheme="majorEastAsia" w:hAnsi="Calibri" w:cstheme="majorBidi"/>
      <w:b/>
      <w:bCs/>
      <w:color w:val="FFFFFF" w:themeColor="background1"/>
    </w:rPr>
  </w:style>
  <w:style w:type="table" w:styleId="TableGridLight">
    <w:name w:val="Grid Table Light"/>
    <w:basedOn w:val="TableNormal"/>
    <w:uiPriority w:val="40"/>
    <w:rsid w:val="005651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rsid w:val="005651F7"/>
  </w:style>
  <w:style w:type="character" w:styleId="Hyperlink">
    <w:name w:val="Hyperlink"/>
    <w:basedOn w:val="DefaultParagraphFont"/>
    <w:uiPriority w:val="99"/>
    <w:unhideWhenUsed/>
    <w:rsid w:val="005651F7"/>
    <w:rPr>
      <w:color w:val="0563C1" w:themeColor="hyperlink"/>
      <w:u w:val="single"/>
    </w:rPr>
  </w:style>
  <w:style w:type="paragraph" w:styleId="FootnoteText">
    <w:name w:val="footnote text"/>
    <w:basedOn w:val="Normal"/>
    <w:link w:val="FootnoteTextChar"/>
    <w:uiPriority w:val="99"/>
    <w:semiHidden/>
    <w:unhideWhenUsed/>
    <w:rsid w:val="005651F7"/>
    <w:pPr>
      <w:spacing w:before="0" w:after="0"/>
    </w:pPr>
    <w:rPr>
      <w:sz w:val="20"/>
      <w:szCs w:val="20"/>
    </w:rPr>
  </w:style>
  <w:style w:type="character" w:customStyle="1" w:styleId="FootnoteTextChar">
    <w:name w:val="Footnote Text Char"/>
    <w:basedOn w:val="DefaultParagraphFont"/>
    <w:link w:val="FootnoteText"/>
    <w:uiPriority w:val="99"/>
    <w:semiHidden/>
    <w:rsid w:val="005651F7"/>
    <w:rPr>
      <w:rFonts w:ascii="Times New Roman" w:hAnsi="Times New Roman"/>
      <w:sz w:val="20"/>
      <w:szCs w:val="20"/>
    </w:rPr>
  </w:style>
  <w:style w:type="character" w:styleId="FootnoteReference">
    <w:name w:val="footnote reference"/>
    <w:basedOn w:val="DefaultParagraphFont"/>
    <w:uiPriority w:val="99"/>
    <w:semiHidden/>
    <w:unhideWhenUsed/>
    <w:rsid w:val="005651F7"/>
    <w:rPr>
      <w:vertAlign w:val="superscript"/>
    </w:rPr>
  </w:style>
  <w:style w:type="paragraph" w:styleId="ListParagraph">
    <w:name w:val="List Paragraph"/>
    <w:basedOn w:val="Normal"/>
    <w:uiPriority w:val="34"/>
    <w:qFormat/>
    <w:rsid w:val="005651F7"/>
    <w:pPr>
      <w:spacing w:before="0" w:after="0"/>
      <w:ind w:left="720"/>
      <w:contextualSpacing/>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cure.sos.state.or.us/oard/view.action?ruleNumber=410-141-3500"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s://secure.sos.state.or.us/oard/view.action?ruleNumber=410-141-3585" TargetMode="External"/><Relationship Id="rId2" Type="http://schemas.openxmlformats.org/officeDocument/2006/relationships/hyperlink" Target="https://www.oregon.gov/oha/HSD/OHP/CCO/2023-CCO-Contract-Template.pdf" TargetMode="External"/><Relationship Id="rId1" Type="http://schemas.openxmlformats.org/officeDocument/2006/relationships/hyperlink" Target="https://secure.sos.state.or.us/oard/view.action?ruleNumber=410-141-35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2023-08-29T07:00:00+00:00</Effective_x0020_dat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Resource</documentType>
    <Meta_x0020_Keywords xmlns="47be7094-86b6-4c75-87da-a9bfd340ff09" xsi:nil="true"/>
    <URL xmlns="http://schemas.microsoft.com/sharepoint/v3">
      <Url>https://www.oregon.gov/oha/HSD/OHP/CCO/DSN%20Material%20Change%20Notification%20Form.docx</Url>
      <Description>DSN Material Change Notification Form</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Hide xmlns="47be7094-86b6-4c75-87da-a9bfd340ff09">false</Hide>
  </documentManagement>
</p:properties>
</file>

<file path=customXml/itemProps1.xml><?xml version="1.0" encoding="utf-8"?>
<ds:datastoreItem xmlns:ds="http://schemas.openxmlformats.org/officeDocument/2006/customXml" ds:itemID="{0BC63F7F-D017-47E5-B720-C5E8ABB8DCA8}"/>
</file>

<file path=customXml/itemProps2.xml><?xml version="1.0" encoding="utf-8"?>
<ds:datastoreItem xmlns:ds="http://schemas.openxmlformats.org/officeDocument/2006/customXml" ds:itemID="{6790091D-1FBA-4252-A2A8-44A96FF41891}"/>
</file>

<file path=customXml/itemProps3.xml><?xml version="1.0" encoding="utf-8"?>
<ds:datastoreItem xmlns:ds="http://schemas.openxmlformats.org/officeDocument/2006/customXml" ds:itemID="{E711C077-91F6-4294-B7F9-F96A8D6203B0}"/>
</file>

<file path=docProps/app.xml><?xml version="1.0" encoding="utf-8"?>
<Properties xmlns="http://schemas.openxmlformats.org/officeDocument/2006/extended-properties" xmlns:vt="http://schemas.openxmlformats.org/officeDocument/2006/docPropsVTypes">
  <Template>Normal</Template>
  <TotalTime>4</TotalTime>
  <Pages>3</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DSN Material Change Notification Form</dc:title>
  <dc:subject/>
  <dc:creator>Williamson Carrie</dc:creator>
  <cp:keywords/>
  <dc:description/>
  <cp:lastModifiedBy>Williamson Carrie</cp:lastModifiedBy>
  <cp:revision>4</cp:revision>
  <dcterms:created xsi:type="dcterms:W3CDTF">2023-08-29T20:43:00Z</dcterms:created>
  <dcterms:modified xsi:type="dcterms:W3CDTF">2023-08-29T20:54:00Z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WorkflowChangePath">
    <vt:lpwstr>dff07ce7-2fe0-44e5-9d33-eb01c4950507,4;dff07ce7-2fe0-44e5-9d33-eb01c4950507,6;</vt:lpwstr>
  </property>
</Properties>
</file>